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E8" w:rsidRDefault="00CC5DE8" w:rsidP="00C00EC7">
      <w:pPr>
        <w:pStyle w:val="ConsPlusNormal"/>
        <w:jc w:val="center"/>
        <w:rPr>
          <w:rFonts w:ascii="Times New Roman" w:hAnsi="Times New Roman" w:cs="Times New Roman"/>
          <w:b/>
          <w:bCs/>
          <w:sz w:val="24"/>
          <w:szCs w:val="24"/>
        </w:rPr>
      </w:pPr>
    </w:p>
    <w:p w:rsidR="00F85229" w:rsidRDefault="0033118A" w:rsidP="0033118A">
      <w:pPr>
        <w:pStyle w:val="ConsPlusNormal"/>
        <w:jc w:val="center"/>
        <w:rPr>
          <w:rFonts w:ascii="Times New Roman" w:hAnsi="Times New Roman" w:cs="Times New Roman"/>
          <w:b/>
          <w:bCs/>
          <w:sz w:val="24"/>
          <w:szCs w:val="24"/>
        </w:rPr>
      </w:pPr>
      <w:r w:rsidRPr="0022775F">
        <w:rPr>
          <w:rFonts w:ascii="Times New Roman" w:hAnsi="Times New Roman" w:cs="Times New Roman"/>
          <w:b/>
          <w:bCs/>
          <w:sz w:val="24"/>
          <w:szCs w:val="24"/>
        </w:rPr>
        <w:t xml:space="preserve">МУНИЦИПАЛЬНАЯ ПРОГРАММА </w:t>
      </w:r>
    </w:p>
    <w:p w:rsidR="0033118A" w:rsidRPr="0022775F" w:rsidRDefault="0033118A" w:rsidP="0033118A">
      <w:pPr>
        <w:pStyle w:val="ConsPlusNormal"/>
        <w:jc w:val="center"/>
        <w:rPr>
          <w:rFonts w:ascii="Times New Roman" w:hAnsi="Times New Roman" w:cs="Times New Roman"/>
          <w:b/>
          <w:bCs/>
          <w:sz w:val="24"/>
          <w:szCs w:val="24"/>
        </w:rPr>
      </w:pPr>
      <w:r w:rsidRPr="0022775F">
        <w:rPr>
          <w:rFonts w:ascii="Times New Roman" w:hAnsi="Times New Roman" w:cs="Times New Roman"/>
          <w:b/>
          <w:bCs/>
          <w:sz w:val="24"/>
          <w:szCs w:val="24"/>
        </w:rPr>
        <w:t>МУНИЦИПАЛЬНОГО ОБРАЗОВАНИЯ «УСТЬ-КАНСКИЙ РАЙОН»</w:t>
      </w:r>
    </w:p>
    <w:p w:rsidR="0033118A" w:rsidRDefault="0033118A" w:rsidP="0033118A">
      <w:pPr>
        <w:pStyle w:val="ConsPlusNormal"/>
        <w:jc w:val="center"/>
        <w:rPr>
          <w:rFonts w:ascii="Times New Roman" w:hAnsi="Times New Roman" w:cs="Times New Roman"/>
          <w:b/>
          <w:bCs/>
          <w:sz w:val="24"/>
          <w:szCs w:val="24"/>
        </w:rPr>
      </w:pPr>
      <w:r w:rsidRPr="0022775F">
        <w:rPr>
          <w:rFonts w:ascii="Times New Roman" w:hAnsi="Times New Roman" w:cs="Times New Roman"/>
          <w:b/>
          <w:bCs/>
          <w:sz w:val="24"/>
          <w:szCs w:val="24"/>
        </w:rPr>
        <w:t xml:space="preserve">       </w:t>
      </w:r>
    </w:p>
    <w:p w:rsidR="0033118A" w:rsidRPr="0022775F" w:rsidRDefault="0033118A" w:rsidP="0033118A">
      <w:pPr>
        <w:pStyle w:val="ConsPlusNormal"/>
        <w:jc w:val="center"/>
        <w:rPr>
          <w:rFonts w:ascii="Times New Roman" w:hAnsi="Times New Roman" w:cs="Times New Roman"/>
          <w:b/>
          <w:bCs/>
          <w:sz w:val="24"/>
          <w:szCs w:val="24"/>
        </w:rPr>
      </w:pPr>
      <w:r w:rsidRPr="0022775F">
        <w:rPr>
          <w:rFonts w:ascii="Times New Roman" w:hAnsi="Times New Roman" w:cs="Times New Roman"/>
          <w:b/>
          <w:bCs/>
          <w:sz w:val="24"/>
          <w:szCs w:val="24"/>
        </w:rPr>
        <w:t xml:space="preserve">    «</w:t>
      </w:r>
      <w:r>
        <w:rPr>
          <w:rFonts w:ascii="Times New Roman" w:hAnsi="Times New Roman" w:cs="Times New Roman"/>
          <w:b/>
          <w:bCs/>
          <w:sz w:val="24"/>
          <w:szCs w:val="24"/>
        </w:rPr>
        <w:t xml:space="preserve">РАЗВИТИЕ ЭКОНОМИЧЕСКОГО ПОТЕНЦИАЛА И ПРЕДПРИНИМАТЕЛЬСТВА </w:t>
      </w:r>
      <w:r w:rsidRPr="0022775F">
        <w:rPr>
          <w:rFonts w:ascii="Times New Roman" w:hAnsi="Times New Roman" w:cs="Times New Roman"/>
          <w:b/>
          <w:bCs/>
          <w:sz w:val="24"/>
          <w:szCs w:val="24"/>
        </w:rPr>
        <w:t xml:space="preserve"> МО «УСТЬ-КАНСКИЙ РАЙОН НА </w:t>
      </w:r>
      <w:r>
        <w:rPr>
          <w:rFonts w:ascii="Times New Roman" w:hAnsi="Times New Roman" w:cs="Times New Roman"/>
          <w:b/>
          <w:bCs/>
          <w:sz w:val="24"/>
          <w:szCs w:val="24"/>
        </w:rPr>
        <w:t>2014-2019</w:t>
      </w:r>
      <w:r w:rsidRPr="0022775F">
        <w:rPr>
          <w:rFonts w:ascii="Times New Roman" w:hAnsi="Times New Roman" w:cs="Times New Roman"/>
          <w:b/>
          <w:bCs/>
          <w:sz w:val="24"/>
          <w:szCs w:val="24"/>
        </w:rPr>
        <w:t>гг»</w:t>
      </w:r>
    </w:p>
    <w:p w:rsidR="00FF1C4B" w:rsidRDefault="00BB05CE" w:rsidP="00BB05CE">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r w:rsidRPr="00BB05CE">
        <w:rPr>
          <w:rFonts w:ascii="Times New Roman" w:hAnsi="Times New Roman" w:cs="Times New Roman"/>
          <w:bCs/>
          <w:sz w:val="24"/>
          <w:szCs w:val="24"/>
        </w:rPr>
        <w:t>(</w:t>
      </w:r>
      <w:proofErr w:type="gramStart"/>
      <w:r w:rsidRPr="00BB05CE">
        <w:rPr>
          <w:rFonts w:ascii="Times New Roman" w:hAnsi="Times New Roman" w:cs="Times New Roman"/>
          <w:bCs/>
          <w:sz w:val="24"/>
          <w:szCs w:val="24"/>
        </w:rPr>
        <w:t>утверждена</w:t>
      </w:r>
      <w:proofErr w:type="gramEnd"/>
      <w:r w:rsidRPr="00BB05CE">
        <w:rPr>
          <w:rFonts w:ascii="Times New Roman" w:hAnsi="Times New Roman" w:cs="Times New Roman"/>
          <w:bCs/>
          <w:sz w:val="24"/>
          <w:szCs w:val="24"/>
        </w:rPr>
        <w:t xml:space="preserve"> Постановлением главы </w:t>
      </w:r>
      <w:r w:rsidRPr="00BB05CE">
        <w:rPr>
          <w:rFonts w:ascii="Times New Roman" w:hAnsi="Times New Roman" w:cs="Times New Roman"/>
          <w:sz w:val="24"/>
          <w:szCs w:val="24"/>
        </w:rPr>
        <w:t>МО «Усть-Канский район»  от 27.05.2014 г. №</w:t>
      </w:r>
      <w:r w:rsidR="00D776CD">
        <w:rPr>
          <w:rFonts w:ascii="Times New Roman" w:hAnsi="Times New Roman" w:cs="Times New Roman"/>
          <w:sz w:val="24"/>
          <w:szCs w:val="24"/>
        </w:rPr>
        <w:t xml:space="preserve"> </w:t>
      </w:r>
      <w:r w:rsidRPr="00BB05CE">
        <w:rPr>
          <w:rFonts w:ascii="Times New Roman" w:hAnsi="Times New Roman" w:cs="Times New Roman"/>
          <w:sz w:val="24"/>
          <w:szCs w:val="24"/>
        </w:rPr>
        <w:t>26/9</w:t>
      </w:r>
      <w:r w:rsidR="00FF1C4B">
        <w:rPr>
          <w:rFonts w:ascii="Times New Roman" w:hAnsi="Times New Roman" w:cs="Times New Roman"/>
          <w:sz w:val="24"/>
          <w:szCs w:val="24"/>
        </w:rPr>
        <w:t>)</w:t>
      </w:r>
    </w:p>
    <w:p w:rsidR="00000896" w:rsidRDefault="00000896" w:rsidP="00BB05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33118A" w:rsidRPr="00460896" w:rsidRDefault="0033118A" w:rsidP="0033118A">
      <w:pPr>
        <w:pStyle w:val="ConsPlusNormal"/>
        <w:jc w:val="center"/>
        <w:outlineLvl w:val="0"/>
        <w:rPr>
          <w:rFonts w:ascii="Times New Roman" w:hAnsi="Times New Roman" w:cs="Times New Roman"/>
          <w:b/>
          <w:sz w:val="24"/>
          <w:szCs w:val="24"/>
        </w:rPr>
      </w:pPr>
      <w:r w:rsidRPr="00460896">
        <w:rPr>
          <w:rFonts w:ascii="Times New Roman" w:hAnsi="Times New Roman" w:cs="Times New Roman"/>
          <w:b/>
          <w:sz w:val="24"/>
          <w:szCs w:val="24"/>
        </w:rPr>
        <w:t xml:space="preserve">I. Паспорт муниципальной программы </w:t>
      </w:r>
    </w:p>
    <w:tbl>
      <w:tblPr>
        <w:tblpPr w:leftFromText="180" w:rightFromText="180" w:vertAnchor="text" w:horzAnchor="margin" w:tblpXSpec="center" w:tblpY="142"/>
        <w:tblW w:w="10915" w:type="dxa"/>
        <w:tblCellSpacing w:w="5" w:type="nil"/>
        <w:tblLayout w:type="fixed"/>
        <w:tblCellMar>
          <w:left w:w="75" w:type="dxa"/>
          <w:right w:w="75" w:type="dxa"/>
        </w:tblCellMar>
        <w:tblLook w:val="0000"/>
      </w:tblPr>
      <w:tblGrid>
        <w:gridCol w:w="3409"/>
        <w:gridCol w:w="7506"/>
      </w:tblGrid>
      <w:tr w:rsidR="00E422C3" w:rsidRPr="00806628" w:rsidTr="00E422C3">
        <w:trPr>
          <w:trHeight w:val="508"/>
          <w:tblCellSpacing w:w="5" w:type="nil"/>
        </w:trPr>
        <w:tc>
          <w:tcPr>
            <w:tcW w:w="3409" w:type="dxa"/>
            <w:tcBorders>
              <w:top w:val="single" w:sz="4" w:space="0" w:color="auto"/>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Наименование муниципальной программы (далее </w:t>
            </w:r>
            <w:proofErr w:type="gramStart"/>
            <w:r w:rsidRPr="00806628">
              <w:rPr>
                <w:rFonts w:ascii="Times New Roman" w:hAnsi="Times New Roman" w:cs="Times New Roman"/>
                <w:sz w:val="24"/>
                <w:szCs w:val="24"/>
              </w:rPr>
              <w:t>-п</w:t>
            </w:r>
            <w:proofErr w:type="gramEnd"/>
            <w:r w:rsidRPr="00806628">
              <w:rPr>
                <w:rFonts w:ascii="Times New Roman" w:hAnsi="Times New Roman" w:cs="Times New Roman"/>
                <w:sz w:val="24"/>
                <w:szCs w:val="24"/>
              </w:rPr>
              <w:t xml:space="preserve">рограмма)     </w:t>
            </w:r>
          </w:p>
        </w:tc>
        <w:tc>
          <w:tcPr>
            <w:tcW w:w="7506" w:type="dxa"/>
            <w:tcBorders>
              <w:top w:val="single" w:sz="4" w:space="0" w:color="auto"/>
              <w:left w:val="single" w:sz="4" w:space="0" w:color="auto"/>
              <w:bottom w:val="single" w:sz="4" w:space="0" w:color="auto"/>
              <w:right w:val="single" w:sz="4" w:space="0" w:color="auto"/>
            </w:tcBorders>
          </w:tcPr>
          <w:p w:rsidR="00E422C3" w:rsidRPr="00806628" w:rsidRDefault="00E422C3" w:rsidP="00E422C3">
            <w:pPr>
              <w:pStyle w:val="ConsPlusCell"/>
              <w:jc w:val="both"/>
              <w:rPr>
                <w:rFonts w:ascii="Times New Roman" w:hAnsi="Times New Roman" w:cs="Times New Roman"/>
                <w:sz w:val="24"/>
                <w:szCs w:val="24"/>
              </w:rPr>
            </w:pPr>
            <w:r w:rsidRPr="00806628">
              <w:rPr>
                <w:rFonts w:ascii="Times New Roman" w:hAnsi="Times New Roman" w:cs="Times New Roman"/>
                <w:sz w:val="24"/>
                <w:szCs w:val="24"/>
              </w:rPr>
              <w:t>Развитие экономического потенциала и предпринимательства МО «Усть-Канский район» на 2014-2019 годы</w:t>
            </w:r>
          </w:p>
        </w:tc>
      </w:tr>
      <w:tr w:rsidR="00E422C3" w:rsidRPr="00806628" w:rsidTr="00E422C3">
        <w:trPr>
          <w:trHeight w:val="521"/>
          <w:tblCellSpacing w:w="5" w:type="nil"/>
        </w:trPr>
        <w:tc>
          <w:tcPr>
            <w:tcW w:w="3409" w:type="dxa"/>
            <w:tcBorders>
              <w:top w:val="single" w:sz="4" w:space="0" w:color="auto"/>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Администратор программы</w:t>
            </w:r>
          </w:p>
        </w:tc>
        <w:tc>
          <w:tcPr>
            <w:tcW w:w="7506" w:type="dxa"/>
            <w:tcBorders>
              <w:top w:val="single" w:sz="4" w:space="0" w:color="auto"/>
              <w:left w:val="single" w:sz="4" w:space="0" w:color="auto"/>
              <w:bottom w:val="single" w:sz="4" w:space="0" w:color="auto"/>
              <w:right w:val="single" w:sz="4" w:space="0" w:color="auto"/>
            </w:tcBorders>
          </w:tcPr>
          <w:p w:rsidR="00E422C3" w:rsidRPr="00806628" w:rsidRDefault="00E422C3" w:rsidP="006216E6">
            <w:pPr>
              <w:pStyle w:val="ConsPlusCell"/>
              <w:jc w:val="both"/>
              <w:rPr>
                <w:rFonts w:ascii="Times New Roman" w:hAnsi="Times New Roman" w:cs="Times New Roman"/>
                <w:sz w:val="24"/>
                <w:szCs w:val="24"/>
              </w:rPr>
            </w:pPr>
            <w:r w:rsidRPr="00806628">
              <w:rPr>
                <w:rFonts w:ascii="Times New Roman" w:hAnsi="Times New Roman" w:cs="Times New Roman"/>
                <w:sz w:val="24"/>
                <w:szCs w:val="24"/>
              </w:rPr>
              <w:t xml:space="preserve"> Отдел по  экономике и предпринимательству, отдел сельского хозяйства,  Автономное учреждение редакция газеты «</w:t>
            </w:r>
            <w:r w:rsidR="006216E6">
              <w:rPr>
                <w:rFonts w:ascii="Times New Roman" w:hAnsi="Times New Roman" w:cs="Times New Roman"/>
                <w:sz w:val="24"/>
                <w:szCs w:val="24"/>
              </w:rPr>
              <w:t xml:space="preserve">Кан </w:t>
            </w:r>
            <w:proofErr w:type="spellStart"/>
            <w:r w:rsidR="006216E6">
              <w:rPr>
                <w:rFonts w:ascii="Times New Roman" w:hAnsi="Times New Roman" w:cs="Times New Roman"/>
                <w:sz w:val="24"/>
                <w:szCs w:val="24"/>
              </w:rPr>
              <w:t>Чарас</w:t>
            </w:r>
            <w:proofErr w:type="spellEnd"/>
            <w:r w:rsidRPr="00806628">
              <w:rPr>
                <w:rFonts w:ascii="Times New Roman" w:hAnsi="Times New Roman" w:cs="Times New Roman"/>
                <w:sz w:val="24"/>
                <w:szCs w:val="24"/>
              </w:rPr>
              <w:t xml:space="preserve">» </w:t>
            </w:r>
          </w:p>
        </w:tc>
      </w:tr>
      <w:tr w:rsidR="00E422C3" w:rsidRPr="00806628" w:rsidTr="00E422C3">
        <w:trPr>
          <w:trHeight w:val="521"/>
          <w:tblCellSpacing w:w="5" w:type="nil"/>
        </w:trPr>
        <w:tc>
          <w:tcPr>
            <w:tcW w:w="3409" w:type="dxa"/>
            <w:tcBorders>
              <w:top w:val="single" w:sz="4" w:space="0" w:color="auto"/>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 Соисполнители программы </w:t>
            </w:r>
          </w:p>
        </w:tc>
        <w:tc>
          <w:tcPr>
            <w:tcW w:w="7506" w:type="dxa"/>
            <w:tcBorders>
              <w:top w:val="single" w:sz="4" w:space="0" w:color="auto"/>
              <w:left w:val="single" w:sz="4" w:space="0" w:color="auto"/>
              <w:bottom w:val="single" w:sz="4" w:space="0" w:color="auto"/>
              <w:right w:val="single" w:sz="4" w:space="0" w:color="auto"/>
            </w:tcBorders>
          </w:tcPr>
          <w:p w:rsidR="00E422C3" w:rsidRPr="00806628" w:rsidRDefault="00E422C3" w:rsidP="006216E6">
            <w:pPr>
              <w:pStyle w:val="ConsPlusCell"/>
              <w:jc w:val="both"/>
              <w:rPr>
                <w:rFonts w:ascii="Times New Roman" w:hAnsi="Times New Roman" w:cs="Times New Roman"/>
                <w:sz w:val="24"/>
                <w:szCs w:val="24"/>
              </w:rPr>
            </w:pPr>
            <w:r w:rsidRPr="00806628">
              <w:rPr>
                <w:rFonts w:ascii="Times New Roman" w:hAnsi="Times New Roman" w:cs="Times New Roman"/>
                <w:sz w:val="24"/>
                <w:szCs w:val="24"/>
              </w:rPr>
              <w:t xml:space="preserve">  отдел  по экономике и предпринимательству, отдел сельского хозяйства,  Автономное учреждение редакция газеты «</w:t>
            </w:r>
            <w:r w:rsidR="006216E6">
              <w:rPr>
                <w:rFonts w:ascii="Times New Roman" w:hAnsi="Times New Roman" w:cs="Times New Roman"/>
                <w:sz w:val="24"/>
                <w:szCs w:val="24"/>
              </w:rPr>
              <w:t xml:space="preserve">Кан </w:t>
            </w:r>
            <w:proofErr w:type="spellStart"/>
            <w:r w:rsidR="006216E6">
              <w:rPr>
                <w:rFonts w:ascii="Times New Roman" w:hAnsi="Times New Roman" w:cs="Times New Roman"/>
                <w:sz w:val="24"/>
                <w:szCs w:val="24"/>
              </w:rPr>
              <w:t>Чарас</w:t>
            </w:r>
            <w:proofErr w:type="spellEnd"/>
            <w:r w:rsidRPr="00806628">
              <w:rPr>
                <w:rFonts w:ascii="Times New Roman" w:hAnsi="Times New Roman" w:cs="Times New Roman"/>
                <w:sz w:val="24"/>
                <w:szCs w:val="24"/>
              </w:rPr>
              <w:t xml:space="preserve">» </w:t>
            </w:r>
          </w:p>
        </w:tc>
      </w:tr>
      <w:tr w:rsidR="00E422C3" w:rsidRPr="00806628" w:rsidTr="00E422C3">
        <w:trPr>
          <w:trHeight w:val="299"/>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Сроки  реализации    программы      </w:t>
            </w:r>
          </w:p>
        </w:tc>
        <w:tc>
          <w:tcPr>
            <w:tcW w:w="7506"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2014 - 2019 годы   </w:t>
            </w:r>
          </w:p>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                                </w:t>
            </w:r>
          </w:p>
        </w:tc>
      </w:tr>
      <w:tr w:rsidR="00E422C3" w:rsidRPr="00806628" w:rsidTr="00E422C3">
        <w:trPr>
          <w:trHeight w:val="818"/>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Стратегическая задача, на реализацию которой направлена программа   </w:t>
            </w:r>
          </w:p>
        </w:tc>
        <w:tc>
          <w:tcPr>
            <w:tcW w:w="7506"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Обеспечение высоких темпов экономического роста </w:t>
            </w:r>
          </w:p>
        </w:tc>
      </w:tr>
      <w:tr w:rsidR="00E422C3" w:rsidRPr="00806628" w:rsidTr="00E422C3">
        <w:trPr>
          <w:trHeight w:val="400"/>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Цель программы </w:t>
            </w:r>
          </w:p>
        </w:tc>
        <w:tc>
          <w:tcPr>
            <w:tcW w:w="7506"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 Развитие экономического потенциала и предпринимательства</w:t>
            </w:r>
          </w:p>
        </w:tc>
      </w:tr>
      <w:tr w:rsidR="00E422C3" w:rsidRPr="00806628" w:rsidTr="00E422C3">
        <w:trPr>
          <w:trHeight w:val="831"/>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Задачи программы   </w:t>
            </w:r>
          </w:p>
        </w:tc>
        <w:tc>
          <w:tcPr>
            <w:tcW w:w="7506" w:type="dxa"/>
            <w:tcBorders>
              <w:left w:val="single" w:sz="4" w:space="0" w:color="auto"/>
              <w:bottom w:val="single" w:sz="4" w:space="0" w:color="auto"/>
              <w:right w:val="single" w:sz="4" w:space="0" w:color="auto"/>
            </w:tcBorders>
          </w:tcPr>
          <w:p w:rsidR="00E422C3" w:rsidRPr="00576509" w:rsidRDefault="00E422C3" w:rsidP="00E422C3">
            <w:pPr>
              <w:pStyle w:val="ConsPlusCell"/>
              <w:jc w:val="both"/>
              <w:rPr>
                <w:rFonts w:ascii="Times New Roman" w:hAnsi="Times New Roman" w:cs="Times New Roman"/>
                <w:sz w:val="24"/>
                <w:szCs w:val="24"/>
              </w:rPr>
            </w:pPr>
            <w:r w:rsidRPr="00576509">
              <w:rPr>
                <w:rFonts w:ascii="Times New Roman" w:hAnsi="Times New Roman" w:cs="Times New Roman"/>
                <w:sz w:val="24"/>
                <w:szCs w:val="24"/>
              </w:rPr>
              <w:t>Содействие развитию  малого и среднего предпринимательства</w:t>
            </w:r>
          </w:p>
          <w:p w:rsidR="00E422C3" w:rsidRPr="008E5F29" w:rsidRDefault="00E422C3" w:rsidP="00E422C3">
            <w:pPr>
              <w:pStyle w:val="ConsPlusCell"/>
              <w:jc w:val="both"/>
              <w:rPr>
                <w:rFonts w:ascii="Times New Roman" w:hAnsi="Times New Roman" w:cs="Times New Roman"/>
                <w:sz w:val="24"/>
                <w:szCs w:val="24"/>
              </w:rPr>
            </w:pPr>
            <w:r w:rsidRPr="008E5F29">
              <w:rPr>
                <w:rFonts w:ascii="Times New Roman" w:hAnsi="Times New Roman" w:cs="Times New Roman"/>
                <w:sz w:val="24"/>
                <w:szCs w:val="24"/>
              </w:rPr>
              <w:t xml:space="preserve">Обеспечение устойчивого функционирования агропромышленного комплекса </w:t>
            </w:r>
          </w:p>
          <w:p w:rsidR="00E422C3" w:rsidRPr="00806628" w:rsidRDefault="00E422C3" w:rsidP="00E422C3">
            <w:pPr>
              <w:pStyle w:val="ConsPlusCell"/>
              <w:jc w:val="both"/>
              <w:rPr>
                <w:rFonts w:ascii="Times New Roman" w:hAnsi="Times New Roman" w:cs="Times New Roman"/>
                <w:sz w:val="24"/>
                <w:szCs w:val="24"/>
              </w:rPr>
            </w:pPr>
            <w:r w:rsidRPr="00806628">
              <w:rPr>
                <w:rFonts w:ascii="Times New Roman" w:hAnsi="Times New Roman" w:cs="Times New Roman"/>
                <w:sz w:val="24"/>
                <w:szCs w:val="24"/>
              </w:rPr>
              <w:t xml:space="preserve">Создание условий для развития инвестиционного, </w:t>
            </w:r>
            <w:r>
              <w:rPr>
                <w:rFonts w:ascii="Times New Roman" w:hAnsi="Times New Roman" w:cs="Times New Roman"/>
                <w:sz w:val="24"/>
                <w:szCs w:val="24"/>
              </w:rPr>
              <w:t xml:space="preserve">инновационного и </w:t>
            </w:r>
            <w:proofErr w:type="spellStart"/>
            <w:r w:rsidRPr="00806628">
              <w:rPr>
                <w:rFonts w:ascii="Times New Roman" w:hAnsi="Times New Roman" w:cs="Times New Roman"/>
                <w:sz w:val="24"/>
                <w:szCs w:val="24"/>
              </w:rPr>
              <w:t>имиджевого</w:t>
            </w:r>
            <w:proofErr w:type="spellEnd"/>
            <w:r w:rsidRPr="00806628">
              <w:rPr>
                <w:rFonts w:ascii="Times New Roman" w:hAnsi="Times New Roman" w:cs="Times New Roman"/>
                <w:sz w:val="24"/>
                <w:szCs w:val="24"/>
              </w:rPr>
              <w:t xml:space="preserve"> потенциала.</w:t>
            </w:r>
          </w:p>
        </w:tc>
      </w:tr>
      <w:tr w:rsidR="00E422C3" w:rsidRPr="00806628" w:rsidTr="00E422C3">
        <w:trPr>
          <w:trHeight w:val="659"/>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Обеспечивающая подпрограмма</w:t>
            </w:r>
          </w:p>
        </w:tc>
        <w:tc>
          <w:tcPr>
            <w:tcW w:w="7506" w:type="dxa"/>
            <w:tcBorders>
              <w:left w:val="single" w:sz="4" w:space="0" w:color="auto"/>
              <w:bottom w:val="single" w:sz="4" w:space="0" w:color="auto"/>
              <w:right w:val="single" w:sz="4" w:space="0" w:color="auto"/>
            </w:tcBorders>
          </w:tcPr>
          <w:p w:rsidR="00E422C3" w:rsidRDefault="00E422C3" w:rsidP="00E422C3">
            <w:pPr>
              <w:pStyle w:val="ConsPlusCell"/>
              <w:jc w:val="both"/>
              <w:rPr>
                <w:rFonts w:ascii="Times New Roman" w:hAnsi="Times New Roman" w:cs="Times New Roman"/>
                <w:sz w:val="24"/>
                <w:szCs w:val="24"/>
              </w:rPr>
            </w:pPr>
            <w:r w:rsidRPr="00806628">
              <w:rPr>
                <w:rFonts w:ascii="Times New Roman" w:hAnsi="Times New Roman" w:cs="Times New Roman"/>
                <w:sz w:val="24"/>
                <w:szCs w:val="24"/>
              </w:rPr>
              <w:t>Повышение эффективности управления в администрации Усть-Канского района (аймака)</w:t>
            </w:r>
          </w:p>
          <w:p w:rsidR="00E422C3" w:rsidRPr="00806628" w:rsidRDefault="00E422C3" w:rsidP="0037176A">
            <w:pPr>
              <w:pStyle w:val="ConsPlusCell"/>
              <w:jc w:val="both"/>
              <w:rPr>
                <w:rFonts w:ascii="Times New Roman" w:hAnsi="Times New Roman" w:cs="Times New Roman"/>
                <w:sz w:val="24"/>
                <w:szCs w:val="24"/>
              </w:rPr>
            </w:pPr>
            <w:proofErr w:type="gramStart"/>
            <w:r w:rsidRPr="00806628">
              <w:rPr>
                <w:rFonts w:ascii="Times New Roman" w:hAnsi="Times New Roman" w:cs="Times New Roman"/>
                <w:sz w:val="24"/>
                <w:szCs w:val="24"/>
              </w:rPr>
              <w:t xml:space="preserve">Повышение эффективности управления в </w:t>
            </w:r>
            <w:r>
              <w:rPr>
                <w:rFonts w:ascii="Times New Roman" w:hAnsi="Times New Roman" w:cs="Times New Roman"/>
                <w:sz w:val="24"/>
                <w:szCs w:val="24"/>
              </w:rPr>
              <w:t xml:space="preserve">редакции </w:t>
            </w:r>
            <w:r w:rsidRPr="00806628">
              <w:rPr>
                <w:rFonts w:ascii="Times New Roman" w:hAnsi="Times New Roman" w:cs="Times New Roman"/>
                <w:sz w:val="24"/>
                <w:szCs w:val="24"/>
              </w:rPr>
              <w:t>газеты «</w:t>
            </w:r>
            <w:r w:rsidR="0037176A">
              <w:rPr>
                <w:rFonts w:ascii="Times New Roman" w:hAnsi="Times New Roman" w:cs="Times New Roman"/>
                <w:sz w:val="24"/>
                <w:szCs w:val="24"/>
              </w:rPr>
              <w:t xml:space="preserve">Кан </w:t>
            </w:r>
            <w:proofErr w:type="spellStart"/>
            <w:r w:rsidR="0037176A">
              <w:rPr>
                <w:rFonts w:ascii="Times New Roman" w:hAnsi="Times New Roman" w:cs="Times New Roman"/>
                <w:sz w:val="24"/>
                <w:szCs w:val="24"/>
              </w:rPr>
              <w:t>Чарас</w:t>
            </w:r>
            <w:proofErr w:type="spellEnd"/>
            <w:r w:rsidRPr="00806628">
              <w:rPr>
                <w:rFonts w:ascii="Times New Roman" w:hAnsi="Times New Roman" w:cs="Times New Roman"/>
                <w:sz w:val="24"/>
                <w:szCs w:val="24"/>
              </w:rPr>
              <w:t>»)</w:t>
            </w:r>
            <w:proofErr w:type="gramEnd"/>
          </w:p>
        </w:tc>
      </w:tr>
      <w:tr w:rsidR="00E422C3" w:rsidRPr="00806628" w:rsidTr="00E422C3">
        <w:trPr>
          <w:trHeight w:val="887"/>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Подпрограммы   </w:t>
            </w:r>
            <w:r w:rsidRPr="00806628">
              <w:rPr>
                <w:rFonts w:ascii="Times New Roman" w:hAnsi="Times New Roman" w:cs="Times New Roman"/>
                <w:sz w:val="24"/>
                <w:szCs w:val="24"/>
              </w:rPr>
              <w:br/>
              <w:t xml:space="preserve">программы      </w:t>
            </w:r>
          </w:p>
        </w:tc>
        <w:tc>
          <w:tcPr>
            <w:tcW w:w="7506" w:type="dxa"/>
            <w:tcBorders>
              <w:left w:val="single" w:sz="4" w:space="0" w:color="auto"/>
              <w:bottom w:val="single" w:sz="4" w:space="0" w:color="auto"/>
              <w:right w:val="single" w:sz="4" w:space="0" w:color="auto"/>
            </w:tcBorders>
          </w:tcPr>
          <w:p w:rsidR="00E422C3" w:rsidRDefault="00E422C3" w:rsidP="00E422C3">
            <w:pPr>
              <w:pStyle w:val="ConsPlusCell"/>
              <w:jc w:val="both"/>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w:t>
            </w:r>
          </w:p>
          <w:p w:rsidR="00E422C3" w:rsidRDefault="00E422C3" w:rsidP="00E422C3">
            <w:pPr>
              <w:pStyle w:val="ConsPlusCell"/>
              <w:jc w:val="both"/>
              <w:rPr>
                <w:rFonts w:ascii="Times New Roman" w:hAnsi="Times New Roman" w:cs="Times New Roman"/>
                <w:sz w:val="24"/>
                <w:szCs w:val="24"/>
              </w:rPr>
            </w:pPr>
            <w:r>
              <w:rPr>
                <w:rFonts w:ascii="Times New Roman" w:hAnsi="Times New Roman" w:cs="Times New Roman"/>
                <w:sz w:val="24"/>
                <w:szCs w:val="24"/>
              </w:rPr>
              <w:t>Развитие агропромышленного комплекса</w:t>
            </w:r>
          </w:p>
          <w:p w:rsidR="00E422C3" w:rsidRPr="00806628" w:rsidRDefault="00E422C3" w:rsidP="00E422C3">
            <w:pPr>
              <w:pStyle w:val="ConsPlusCell"/>
              <w:jc w:val="both"/>
              <w:rPr>
                <w:rFonts w:ascii="Times New Roman" w:hAnsi="Times New Roman" w:cs="Times New Roman"/>
                <w:sz w:val="24"/>
                <w:szCs w:val="24"/>
              </w:rPr>
            </w:pPr>
            <w:r>
              <w:rPr>
                <w:rFonts w:ascii="Times New Roman" w:hAnsi="Times New Roman" w:cs="Times New Roman"/>
                <w:sz w:val="24"/>
                <w:szCs w:val="24"/>
              </w:rPr>
              <w:t>Создание условий для р</w:t>
            </w:r>
            <w:r w:rsidRPr="00806628">
              <w:rPr>
                <w:rFonts w:ascii="Times New Roman" w:hAnsi="Times New Roman" w:cs="Times New Roman"/>
                <w:sz w:val="24"/>
                <w:szCs w:val="24"/>
              </w:rPr>
              <w:t>азвити</w:t>
            </w:r>
            <w:r>
              <w:rPr>
                <w:rFonts w:ascii="Times New Roman" w:hAnsi="Times New Roman" w:cs="Times New Roman"/>
                <w:sz w:val="24"/>
                <w:szCs w:val="24"/>
              </w:rPr>
              <w:t>я</w:t>
            </w:r>
            <w:r w:rsidRPr="00806628">
              <w:rPr>
                <w:rFonts w:ascii="Times New Roman" w:hAnsi="Times New Roman" w:cs="Times New Roman"/>
                <w:sz w:val="24"/>
                <w:szCs w:val="24"/>
              </w:rPr>
              <w:t xml:space="preserve"> инвестиционного, </w:t>
            </w:r>
            <w:r>
              <w:rPr>
                <w:rFonts w:ascii="Times New Roman" w:hAnsi="Times New Roman" w:cs="Times New Roman"/>
                <w:sz w:val="24"/>
                <w:szCs w:val="24"/>
              </w:rPr>
              <w:t>инновационного,</w:t>
            </w:r>
            <w:r w:rsidRPr="00806628">
              <w:rPr>
                <w:rFonts w:ascii="Times New Roman" w:hAnsi="Times New Roman" w:cs="Times New Roman"/>
                <w:sz w:val="24"/>
                <w:szCs w:val="24"/>
              </w:rPr>
              <w:t xml:space="preserve"> </w:t>
            </w:r>
            <w:proofErr w:type="spellStart"/>
            <w:r w:rsidRPr="00806628">
              <w:rPr>
                <w:rFonts w:ascii="Times New Roman" w:hAnsi="Times New Roman" w:cs="Times New Roman"/>
                <w:sz w:val="24"/>
                <w:szCs w:val="24"/>
              </w:rPr>
              <w:t>имиджевого</w:t>
            </w:r>
            <w:proofErr w:type="spellEnd"/>
            <w:r w:rsidRPr="00806628">
              <w:rPr>
                <w:rFonts w:ascii="Times New Roman" w:hAnsi="Times New Roman" w:cs="Times New Roman"/>
                <w:sz w:val="24"/>
                <w:szCs w:val="24"/>
              </w:rPr>
              <w:t xml:space="preserve"> потенциала</w:t>
            </w:r>
          </w:p>
        </w:tc>
      </w:tr>
      <w:tr w:rsidR="00E422C3" w:rsidRPr="00806628" w:rsidTr="00E422C3">
        <w:trPr>
          <w:trHeight w:val="1410"/>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Целевые        </w:t>
            </w:r>
            <w:r w:rsidRPr="00806628">
              <w:rPr>
                <w:rFonts w:ascii="Times New Roman" w:hAnsi="Times New Roman" w:cs="Times New Roman"/>
                <w:sz w:val="24"/>
                <w:szCs w:val="24"/>
              </w:rPr>
              <w:br/>
              <w:t xml:space="preserve">показатели     </w:t>
            </w:r>
            <w:r w:rsidRPr="00806628">
              <w:rPr>
                <w:rFonts w:ascii="Times New Roman" w:hAnsi="Times New Roman" w:cs="Times New Roman"/>
                <w:sz w:val="24"/>
                <w:szCs w:val="24"/>
              </w:rPr>
              <w:br/>
              <w:t xml:space="preserve">программы      </w:t>
            </w:r>
          </w:p>
        </w:tc>
        <w:tc>
          <w:tcPr>
            <w:tcW w:w="7506" w:type="dxa"/>
            <w:tcBorders>
              <w:left w:val="single" w:sz="4" w:space="0" w:color="auto"/>
              <w:bottom w:val="single" w:sz="4" w:space="0" w:color="auto"/>
              <w:right w:val="single" w:sz="4" w:space="0" w:color="auto"/>
            </w:tcBorders>
          </w:tcPr>
          <w:p w:rsidR="00E422C3" w:rsidRPr="00806628" w:rsidRDefault="00E422C3" w:rsidP="00E422C3">
            <w:pPr>
              <w:pStyle w:val="ConsPlusNonformat"/>
              <w:ind w:firstLine="153"/>
              <w:jc w:val="both"/>
              <w:rPr>
                <w:rFonts w:ascii="Times New Roman" w:hAnsi="Times New Roman" w:cs="Times New Roman"/>
                <w:sz w:val="24"/>
                <w:szCs w:val="24"/>
              </w:rPr>
            </w:pPr>
            <w:r w:rsidRPr="00806628">
              <w:rPr>
                <w:rFonts w:ascii="Times New Roman" w:hAnsi="Times New Roman" w:cs="Times New Roman"/>
                <w:sz w:val="24"/>
                <w:szCs w:val="24"/>
              </w:rPr>
              <w:t>Количество СМСП в расчете на 10 тыс</w:t>
            </w:r>
            <w:proofErr w:type="gramStart"/>
            <w:r w:rsidRPr="00806628">
              <w:rPr>
                <w:rFonts w:ascii="Times New Roman" w:hAnsi="Times New Roman" w:cs="Times New Roman"/>
                <w:sz w:val="24"/>
                <w:szCs w:val="24"/>
              </w:rPr>
              <w:t>.ч</w:t>
            </w:r>
            <w:proofErr w:type="gramEnd"/>
            <w:r w:rsidRPr="00806628">
              <w:rPr>
                <w:rFonts w:ascii="Times New Roman" w:hAnsi="Times New Roman" w:cs="Times New Roman"/>
                <w:sz w:val="24"/>
                <w:szCs w:val="24"/>
              </w:rPr>
              <w:t>ел.</w:t>
            </w:r>
          </w:p>
          <w:p w:rsidR="00E422C3" w:rsidRPr="00806628" w:rsidRDefault="00E422C3" w:rsidP="00E422C3">
            <w:pPr>
              <w:rPr>
                <w:color w:val="000000"/>
              </w:rPr>
            </w:pPr>
            <w:r w:rsidRPr="00806628">
              <w:rPr>
                <w:color w:val="000000"/>
              </w:rPr>
              <w:t xml:space="preserve">  Индекс производства продукции сельского хозяйства, %.</w:t>
            </w:r>
          </w:p>
          <w:p w:rsidR="00E422C3" w:rsidRPr="00806628" w:rsidRDefault="00E422C3" w:rsidP="00BF5FF5">
            <w:r w:rsidRPr="00806628">
              <w:t xml:space="preserve">  Объем инвестиций в основной капитал на душу населения (за исключением бюджетных средств), тыс</w:t>
            </w:r>
            <w:proofErr w:type="gramStart"/>
            <w:r w:rsidRPr="00806628">
              <w:t>.р</w:t>
            </w:r>
            <w:proofErr w:type="gramEnd"/>
            <w:r w:rsidRPr="00806628">
              <w:t xml:space="preserve">уб.  </w:t>
            </w:r>
          </w:p>
        </w:tc>
      </w:tr>
      <w:tr w:rsidR="00E422C3" w:rsidRPr="00806628" w:rsidTr="00E422C3">
        <w:trPr>
          <w:trHeight w:val="4101"/>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lastRenderedPageBreak/>
              <w:t xml:space="preserve">Ресурсное      </w:t>
            </w:r>
            <w:r w:rsidRPr="00806628">
              <w:rPr>
                <w:rFonts w:ascii="Times New Roman" w:hAnsi="Times New Roman" w:cs="Times New Roman"/>
                <w:sz w:val="24"/>
                <w:szCs w:val="24"/>
              </w:rPr>
              <w:br/>
              <w:t xml:space="preserve">обеспечение    </w:t>
            </w:r>
            <w:r w:rsidRPr="00806628">
              <w:rPr>
                <w:rFonts w:ascii="Times New Roman" w:hAnsi="Times New Roman" w:cs="Times New Roman"/>
                <w:sz w:val="24"/>
                <w:szCs w:val="24"/>
              </w:rPr>
              <w:br/>
              <w:t xml:space="preserve">программы      </w:t>
            </w:r>
          </w:p>
        </w:tc>
        <w:tc>
          <w:tcPr>
            <w:tcW w:w="7506"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Общий объем бюджетных ассигнований на реализацию программы составит </w:t>
            </w:r>
            <w:r w:rsidR="001E4FC0">
              <w:rPr>
                <w:rFonts w:ascii="Times New Roman" w:hAnsi="Times New Roman" w:cs="Times New Roman"/>
                <w:sz w:val="24"/>
                <w:szCs w:val="24"/>
              </w:rPr>
              <w:t>89236,1</w:t>
            </w:r>
            <w:r w:rsidRPr="00806628">
              <w:rPr>
                <w:rFonts w:ascii="Times New Roman" w:hAnsi="Times New Roman" w:cs="Times New Roman"/>
                <w:sz w:val="24"/>
                <w:szCs w:val="24"/>
              </w:rPr>
              <w:t>тыс. рублей.</w:t>
            </w:r>
          </w:p>
          <w:p w:rsidR="00E422C3" w:rsidRPr="00806628" w:rsidRDefault="00E422C3" w:rsidP="00E422C3">
            <w:pPr>
              <w:pStyle w:val="ConsPlusCell"/>
              <w:rPr>
                <w:rFonts w:ascii="Times New Roman" w:hAnsi="Times New Roman" w:cs="Times New Roman"/>
                <w:sz w:val="24"/>
                <w:szCs w:val="24"/>
              </w:rPr>
            </w:pPr>
            <w:proofErr w:type="gramStart"/>
            <w:r w:rsidRPr="00806628">
              <w:rPr>
                <w:rFonts w:ascii="Times New Roman" w:hAnsi="Times New Roman" w:cs="Times New Roman"/>
                <w:sz w:val="24"/>
                <w:szCs w:val="24"/>
              </w:rPr>
              <w:t xml:space="preserve">2014 год – </w:t>
            </w:r>
            <w:r>
              <w:rPr>
                <w:rFonts w:ascii="Times New Roman" w:hAnsi="Times New Roman" w:cs="Times New Roman"/>
                <w:sz w:val="24"/>
                <w:szCs w:val="24"/>
              </w:rPr>
              <w:t xml:space="preserve"> 763,3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2015 год –  20525,8 тыс. рублей;                        </w:t>
            </w:r>
            <w:r w:rsidRPr="00806628">
              <w:rPr>
                <w:rFonts w:ascii="Times New Roman" w:hAnsi="Times New Roman" w:cs="Times New Roman"/>
                <w:sz w:val="24"/>
                <w:szCs w:val="24"/>
              </w:rPr>
              <w:br/>
              <w:t xml:space="preserve">2016 год – </w:t>
            </w:r>
            <w:r w:rsidR="001E4FC0">
              <w:rPr>
                <w:rFonts w:ascii="Times New Roman" w:hAnsi="Times New Roman" w:cs="Times New Roman"/>
                <w:sz w:val="24"/>
                <w:szCs w:val="24"/>
              </w:rPr>
              <w:t>16567,6</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w:t>
            </w:r>
            <w:r w:rsidR="000C7831">
              <w:rPr>
                <w:rFonts w:ascii="Times New Roman" w:hAnsi="Times New Roman" w:cs="Times New Roman"/>
                <w:sz w:val="24"/>
                <w:szCs w:val="24"/>
              </w:rPr>
              <w:t>18111,9</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2018 год -   </w:t>
            </w:r>
            <w:r w:rsidR="00717422">
              <w:rPr>
                <w:rFonts w:ascii="Times New Roman" w:hAnsi="Times New Roman" w:cs="Times New Roman"/>
                <w:sz w:val="24"/>
                <w:szCs w:val="24"/>
              </w:rPr>
              <w:t>17474,3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2019 год –  </w:t>
            </w:r>
            <w:r w:rsidR="00250B86">
              <w:rPr>
                <w:rFonts w:ascii="Times New Roman" w:hAnsi="Times New Roman" w:cs="Times New Roman"/>
                <w:sz w:val="24"/>
                <w:szCs w:val="24"/>
              </w:rPr>
              <w:t xml:space="preserve"> 1539</w:t>
            </w:r>
            <w:r w:rsidR="001E4FC0">
              <w:rPr>
                <w:rFonts w:ascii="Times New Roman" w:hAnsi="Times New Roman" w:cs="Times New Roman"/>
                <w:sz w:val="24"/>
                <w:szCs w:val="24"/>
              </w:rPr>
              <w:t>3,2</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Объем бюджетных ассигнований за счет средств местного бюджета на реализацию программы составит</w:t>
            </w:r>
            <w:r w:rsidR="001E4FC0">
              <w:rPr>
                <w:rFonts w:ascii="Times New Roman" w:hAnsi="Times New Roman" w:cs="Times New Roman"/>
                <w:sz w:val="24"/>
                <w:szCs w:val="24"/>
              </w:rPr>
              <w:t xml:space="preserve"> 83779,7</w:t>
            </w:r>
            <w:r w:rsidRPr="00806628">
              <w:rPr>
                <w:rFonts w:ascii="Times New Roman" w:hAnsi="Times New Roman" w:cs="Times New Roman"/>
                <w:sz w:val="24"/>
                <w:szCs w:val="24"/>
              </w:rPr>
              <w:t xml:space="preserve"> тыс. рублей, в том числе по годам реализации программы:</w:t>
            </w:r>
            <w:proofErr w:type="gramEnd"/>
          </w:p>
          <w:p w:rsidR="00E422C3" w:rsidRPr="00806628" w:rsidRDefault="00E422C3" w:rsidP="00E422C3">
            <w:pPr>
              <w:pStyle w:val="ConsPlusCell"/>
              <w:rPr>
                <w:rFonts w:ascii="Times New Roman" w:hAnsi="Times New Roman" w:cs="Times New Roman"/>
                <w:sz w:val="24"/>
                <w:szCs w:val="24"/>
              </w:rPr>
            </w:pPr>
            <w:proofErr w:type="gramStart"/>
            <w:r w:rsidRPr="00806628">
              <w:rPr>
                <w:rFonts w:ascii="Times New Roman" w:hAnsi="Times New Roman" w:cs="Times New Roman"/>
                <w:sz w:val="24"/>
                <w:szCs w:val="24"/>
              </w:rPr>
              <w:t xml:space="preserve">2014 год – </w:t>
            </w:r>
            <w:r>
              <w:rPr>
                <w:rFonts w:ascii="Times New Roman" w:hAnsi="Times New Roman" w:cs="Times New Roman"/>
                <w:sz w:val="24"/>
                <w:szCs w:val="24"/>
              </w:rPr>
              <w:t>763,3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2015 год –  19183,52 тыс. рублей;                        </w:t>
            </w:r>
            <w:r w:rsidRPr="00806628">
              <w:rPr>
                <w:rFonts w:ascii="Times New Roman" w:hAnsi="Times New Roman" w:cs="Times New Roman"/>
                <w:sz w:val="24"/>
                <w:szCs w:val="24"/>
              </w:rPr>
              <w:br/>
              <w:t xml:space="preserve">2016 год –  </w:t>
            </w:r>
            <w:r w:rsidR="001E4FC0">
              <w:rPr>
                <w:rFonts w:ascii="Times New Roman" w:hAnsi="Times New Roman" w:cs="Times New Roman"/>
                <w:sz w:val="24"/>
                <w:szCs w:val="24"/>
              </w:rPr>
              <w:t>15435,8</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w:t>
            </w:r>
            <w:r w:rsidR="000C7831">
              <w:rPr>
                <w:rFonts w:ascii="Times New Roman" w:hAnsi="Times New Roman" w:cs="Times New Roman"/>
                <w:sz w:val="24"/>
                <w:szCs w:val="24"/>
              </w:rPr>
              <w:t>16744</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2018 год -   </w:t>
            </w:r>
            <w:r w:rsidR="00FC1EFD">
              <w:rPr>
                <w:rFonts w:ascii="Times New Roman" w:hAnsi="Times New Roman" w:cs="Times New Roman"/>
                <w:sz w:val="24"/>
                <w:szCs w:val="24"/>
              </w:rPr>
              <w:t>16667,</w:t>
            </w:r>
            <w:r w:rsidR="000C7831">
              <w:rPr>
                <w:rFonts w:ascii="Times New Roman" w:hAnsi="Times New Roman" w:cs="Times New Roman"/>
                <w:sz w:val="24"/>
                <w:szCs w:val="24"/>
              </w:rPr>
              <w:t>1</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2019 год –  </w:t>
            </w:r>
            <w:r w:rsidR="00250B86">
              <w:rPr>
                <w:rFonts w:ascii="Times New Roman" w:hAnsi="Times New Roman" w:cs="Times New Roman"/>
                <w:sz w:val="24"/>
                <w:szCs w:val="24"/>
              </w:rPr>
              <w:t>14</w:t>
            </w:r>
            <w:r w:rsidR="00FC1EFD">
              <w:rPr>
                <w:rFonts w:ascii="Times New Roman" w:hAnsi="Times New Roman" w:cs="Times New Roman"/>
                <w:sz w:val="24"/>
                <w:szCs w:val="24"/>
              </w:rPr>
              <w:t>986</w:t>
            </w:r>
            <w:r>
              <w:rPr>
                <w:rFonts w:ascii="Times New Roman" w:hAnsi="Times New Roman" w:cs="Times New Roman"/>
                <w:sz w:val="24"/>
                <w:szCs w:val="24"/>
              </w:rPr>
              <w:t xml:space="preserve"> </w:t>
            </w:r>
            <w:r w:rsidRPr="00806628">
              <w:rPr>
                <w:rFonts w:ascii="Times New Roman" w:hAnsi="Times New Roman" w:cs="Times New Roman"/>
                <w:sz w:val="24"/>
                <w:szCs w:val="24"/>
              </w:rPr>
              <w:t xml:space="preserve">тыс. рублей </w:t>
            </w:r>
            <w:r w:rsidRPr="00806628">
              <w:rPr>
                <w:rFonts w:ascii="Times New Roman" w:hAnsi="Times New Roman" w:cs="Times New Roman"/>
                <w:sz w:val="24"/>
                <w:szCs w:val="24"/>
              </w:rPr>
              <w:br/>
            </w:r>
            <w:r>
              <w:rPr>
                <w:rFonts w:ascii="Times New Roman" w:hAnsi="Times New Roman" w:cs="Times New Roman"/>
                <w:sz w:val="24"/>
                <w:szCs w:val="24"/>
              </w:rPr>
              <w:t xml:space="preserve">  </w:t>
            </w:r>
            <w:r w:rsidRPr="00806628">
              <w:rPr>
                <w:rFonts w:ascii="Times New Roman" w:hAnsi="Times New Roman" w:cs="Times New Roman"/>
                <w:sz w:val="24"/>
                <w:szCs w:val="24"/>
              </w:rPr>
              <w:t xml:space="preserve">средства федерального бюджета  в объеме </w:t>
            </w:r>
            <w:r w:rsidR="00761EB8">
              <w:rPr>
                <w:rFonts w:ascii="Times New Roman" w:hAnsi="Times New Roman" w:cs="Times New Roman"/>
                <w:sz w:val="24"/>
                <w:szCs w:val="24"/>
              </w:rPr>
              <w:t xml:space="preserve">0,1 </w:t>
            </w:r>
            <w:r w:rsidRPr="00806628">
              <w:rPr>
                <w:rFonts w:ascii="Times New Roman" w:hAnsi="Times New Roman" w:cs="Times New Roman"/>
                <w:sz w:val="24"/>
                <w:szCs w:val="24"/>
              </w:rPr>
              <w:t xml:space="preserve">тыс. рублей; </w:t>
            </w:r>
            <w:proofErr w:type="gramEnd"/>
          </w:p>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2014 год –</w:t>
            </w:r>
            <w:r>
              <w:rPr>
                <w:rFonts w:ascii="Times New Roman" w:hAnsi="Times New Roman" w:cs="Times New Roman"/>
                <w:sz w:val="24"/>
                <w:szCs w:val="24"/>
              </w:rPr>
              <w:t xml:space="preserve">  0 </w:t>
            </w:r>
            <w:r w:rsidRPr="00806628">
              <w:rPr>
                <w:rFonts w:ascii="Times New Roman" w:hAnsi="Times New Roman" w:cs="Times New Roman"/>
                <w:sz w:val="24"/>
                <w:szCs w:val="24"/>
              </w:rPr>
              <w:t xml:space="preserve">тыс. рублей </w:t>
            </w:r>
            <w:r w:rsidRPr="00806628">
              <w:rPr>
                <w:rFonts w:ascii="Times New Roman" w:hAnsi="Times New Roman" w:cs="Times New Roman"/>
                <w:sz w:val="24"/>
                <w:szCs w:val="24"/>
              </w:rPr>
              <w:br/>
              <w:t xml:space="preserve">2015 год –  </w:t>
            </w:r>
            <w:r>
              <w:rPr>
                <w:rFonts w:ascii="Times New Roman" w:hAnsi="Times New Roman" w:cs="Times New Roman"/>
                <w:sz w:val="24"/>
                <w:szCs w:val="24"/>
              </w:rPr>
              <w:t>0,1</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2016 год –  </w:t>
            </w:r>
            <w:r>
              <w:rPr>
                <w:rFonts w:ascii="Times New Roman" w:hAnsi="Times New Roman" w:cs="Times New Roman"/>
                <w:sz w:val="24"/>
                <w:szCs w:val="24"/>
              </w:rPr>
              <w:t>0</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0 тыс. рублей  </w:t>
            </w:r>
            <w:r w:rsidRPr="00806628">
              <w:rPr>
                <w:rFonts w:ascii="Times New Roman" w:hAnsi="Times New Roman" w:cs="Times New Roman"/>
                <w:sz w:val="24"/>
                <w:szCs w:val="24"/>
              </w:rPr>
              <w:br/>
              <w:t xml:space="preserve">2018 год -   0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2019 год –  0 тыс. рублей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  средства республиканского бюджета  в объеме</w:t>
            </w:r>
            <w:r w:rsidR="00876184">
              <w:rPr>
                <w:rFonts w:ascii="Times New Roman" w:hAnsi="Times New Roman" w:cs="Times New Roman"/>
                <w:sz w:val="24"/>
                <w:szCs w:val="24"/>
              </w:rPr>
              <w:t xml:space="preserve"> </w:t>
            </w:r>
            <w:r w:rsidR="001F73BB">
              <w:rPr>
                <w:rFonts w:ascii="Times New Roman" w:hAnsi="Times New Roman" w:cs="Times New Roman"/>
                <w:sz w:val="24"/>
                <w:szCs w:val="24"/>
              </w:rPr>
              <w:t>5456,3</w:t>
            </w:r>
            <w:r w:rsidRPr="00806628">
              <w:rPr>
                <w:rFonts w:ascii="Times New Roman" w:hAnsi="Times New Roman" w:cs="Times New Roman"/>
                <w:sz w:val="24"/>
                <w:szCs w:val="24"/>
              </w:rPr>
              <w:t xml:space="preserve">  тыс</w:t>
            </w:r>
            <w:proofErr w:type="gramStart"/>
            <w:r w:rsidRPr="00806628">
              <w:rPr>
                <w:rFonts w:ascii="Times New Roman" w:hAnsi="Times New Roman" w:cs="Times New Roman"/>
                <w:sz w:val="24"/>
                <w:szCs w:val="24"/>
              </w:rPr>
              <w:t>.р</w:t>
            </w:r>
            <w:proofErr w:type="gramEnd"/>
            <w:r w:rsidRPr="00806628">
              <w:rPr>
                <w:rFonts w:ascii="Times New Roman" w:hAnsi="Times New Roman" w:cs="Times New Roman"/>
                <w:sz w:val="24"/>
                <w:szCs w:val="24"/>
              </w:rPr>
              <w:t xml:space="preserve">уб.    </w:t>
            </w:r>
          </w:p>
          <w:p w:rsidR="00E422C3" w:rsidRPr="00806628" w:rsidRDefault="00E422C3" w:rsidP="001F73BB">
            <w:pPr>
              <w:pStyle w:val="ConsPlusCell"/>
              <w:rPr>
                <w:rFonts w:ascii="Times New Roman" w:hAnsi="Times New Roman" w:cs="Times New Roman"/>
                <w:sz w:val="24"/>
                <w:szCs w:val="24"/>
              </w:rPr>
            </w:pPr>
            <w:proofErr w:type="gramStart"/>
            <w:r w:rsidRPr="00806628">
              <w:rPr>
                <w:rFonts w:ascii="Times New Roman" w:hAnsi="Times New Roman" w:cs="Times New Roman"/>
                <w:sz w:val="24"/>
                <w:szCs w:val="24"/>
              </w:rPr>
              <w:t>2014 год –</w:t>
            </w:r>
            <w:r>
              <w:rPr>
                <w:rFonts w:ascii="Times New Roman" w:hAnsi="Times New Roman" w:cs="Times New Roman"/>
                <w:sz w:val="24"/>
                <w:szCs w:val="24"/>
              </w:rPr>
              <w:t xml:space="preserve">  0 </w:t>
            </w:r>
            <w:r w:rsidRPr="00806628">
              <w:rPr>
                <w:rFonts w:ascii="Times New Roman" w:hAnsi="Times New Roman" w:cs="Times New Roman"/>
                <w:sz w:val="24"/>
                <w:szCs w:val="24"/>
              </w:rPr>
              <w:t xml:space="preserve">тыс. рублей </w:t>
            </w:r>
            <w:r w:rsidRPr="00806628">
              <w:rPr>
                <w:rFonts w:ascii="Times New Roman" w:hAnsi="Times New Roman" w:cs="Times New Roman"/>
                <w:sz w:val="24"/>
                <w:szCs w:val="24"/>
              </w:rPr>
              <w:br/>
              <w:t>2015 год –  1</w:t>
            </w:r>
            <w:r>
              <w:rPr>
                <w:rFonts w:ascii="Times New Roman" w:hAnsi="Times New Roman" w:cs="Times New Roman"/>
                <w:sz w:val="24"/>
                <w:szCs w:val="24"/>
              </w:rPr>
              <w:t>3</w:t>
            </w:r>
            <w:r w:rsidRPr="00806628">
              <w:rPr>
                <w:rFonts w:ascii="Times New Roman" w:hAnsi="Times New Roman" w:cs="Times New Roman"/>
                <w:sz w:val="24"/>
                <w:szCs w:val="24"/>
              </w:rPr>
              <w:t>42,</w:t>
            </w:r>
            <w:r w:rsidR="000C7831">
              <w:rPr>
                <w:rFonts w:ascii="Times New Roman" w:hAnsi="Times New Roman" w:cs="Times New Roman"/>
                <w:sz w:val="24"/>
                <w:szCs w:val="24"/>
              </w:rPr>
              <w:t>2</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2016 год –  </w:t>
            </w:r>
            <w:r w:rsidR="001F73BB">
              <w:rPr>
                <w:rFonts w:ascii="Times New Roman" w:hAnsi="Times New Roman" w:cs="Times New Roman"/>
                <w:sz w:val="24"/>
                <w:szCs w:val="24"/>
              </w:rPr>
              <w:t>1131,8</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w:t>
            </w:r>
            <w:r>
              <w:rPr>
                <w:rFonts w:ascii="Times New Roman" w:hAnsi="Times New Roman" w:cs="Times New Roman"/>
                <w:sz w:val="24"/>
                <w:szCs w:val="24"/>
              </w:rPr>
              <w:t>1367,9</w:t>
            </w:r>
            <w:r w:rsidRPr="00806628">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2018 год -  </w:t>
            </w:r>
            <w:r w:rsidR="00876184">
              <w:rPr>
                <w:rFonts w:ascii="Times New Roman" w:hAnsi="Times New Roman" w:cs="Times New Roman"/>
                <w:sz w:val="24"/>
                <w:szCs w:val="24"/>
              </w:rPr>
              <w:t>807</w:t>
            </w:r>
            <w:r w:rsidR="000C7831">
              <w:rPr>
                <w:rFonts w:ascii="Times New Roman" w:hAnsi="Times New Roman" w:cs="Times New Roman"/>
                <w:sz w:val="24"/>
                <w:szCs w:val="24"/>
              </w:rPr>
              <w:t>,2</w:t>
            </w:r>
            <w:r w:rsidRPr="00806628">
              <w:rPr>
                <w:rFonts w:ascii="Times New Roman" w:hAnsi="Times New Roman" w:cs="Times New Roman"/>
                <w:sz w:val="24"/>
                <w:szCs w:val="24"/>
              </w:rPr>
              <w:t xml:space="preserve">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2019 год –  </w:t>
            </w:r>
            <w:r w:rsidR="00876184">
              <w:rPr>
                <w:rFonts w:ascii="Times New Roman" w:hAnsi="Times New Roman" w:cs="Times New Roman"/>
                <w:sz w:val="24"/>
                <w:szCs w:val="24"/>
              </w:rPr>
              <w:t>807</w:t>
            </w:r>
            <w:r w:rsidR="00FC1EFD">
              <w:rPr>
                <w:rFonts w:ascii="Times New Roman" w:hAnsi="Times New Roman" w:cs="Times New Roman"/>
                <w:sz w:val="24"/>
                <w:szCs w:val="24"/>
              </w:rPr>
              <w:t>,2</w:t>
            </w:r>
            <w:r w:rsidRPr="00806628">
              <w:rPr>
                <w:rFonts w:ascii="Times New Roman" w:hAnsi="Times New Roman" w:cs="Times New Roman"/>
                <w:sz w:val="24"/>
                <w:szCs w:val="24"/>
              </w:rPr>
              <w:t xml:space="preserve">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proofErr w:type="gramEnd"/>
          </w:p>
        </w:tc>
      </w:tr>
      <w:tr w:rsidR="00E422C3" w:rsidRPr="00806628" w:rsidTr="00E422C3">
        <w:trPr>
          <w:trHeight w:val="699"/>
          <w:tblCellSpacing w:w="5" w:type="nil"/>
        </w:trPr>
        <w:tc>
          <w:tcPr>
            <w:tcW w:w="3409" w:type="dxa"/>
            <w:tcBorders>
              <w:left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r w:rsidRPr="00806628">
              <w:rPr>
                <w:rFonts w:ascii="Times New Roman" w:hAnsi="Times New Roman" w:cs="Times New Roman"/>
                <w:sz w:val="24"/>
                <w:szCs w:val="24"/>
              </w:rPr>
              <w:t xml:space="preserve">Ожидаемые      </w:t>
            </w:r>
            <w:r w:rsidRPr="00806628">
              <w:rPr>
                <w:rFonts w:ascii="Times New Roman" w:hAnsi="Times New Roman" w:cs="Times New Roman"/>
                <w:sz w:val="24"/>
                <w:szCs w:val="24"/>
              </w:rPr>
              <w:br/>
              <w:t xml:space="preserve">конечные       </w:t>
            </w:r>
            <w:r w:rsidRPr="00806628">
              <w:rPr>
                <w:rFonts w:ascii="Times New Roman" w:hAnsi="Times New Roman" w:cs="Times New Roman"/>
                <w:sz w:val="24"/>
                <w:szCs w:val="24"/>
              </w:rPr>
              <w:br/>
              <w:t xml:space="preserve">результаты     </w:t>
            </w:r>
            <w:r w:rsidRPr="00806628">
              <w:rPr>
                <w:rFonts w:ascii="Times New Roman" w:hAnsi="Times New Roman" w:cs="Times New Roman"/>
                <w:sz w:val="24"/>
                <w:szCs w:val="24"/>
              </w:rPr>
              <w:br/>
              <w:t xml:space="preserve">реализации     </w:t>
            </w:r>
            <w:r w:rsidRPr="00806628">
              <w:rPr>
                <w:rFonts w:ascii="Times New Roman" w:hAnsi="Times New Roman" w:cs="Times New Roman"/>
                <w:sz w:val="24"/>
                <w:szCs w:val="24"/>
              </w:rPr>
              <w:br/>
              <w:t xml:space="preserve">программы      </w:t>
            </w:r>
          </w:p>
        </w:tc>
        <w:tc>
          <w:tcPr>
            <w:tcW w:w="7506" w:type="dxa"/>
            <w:tcBorders>
              <w:left w:val="single" w:sz="4" w:space="0" w:color="auto"/>
              <w:right w:val="single" w:sz="4" w:space="0" w:color="auto"/>
            </w:tcBorders>
          </w:tcPr>
          <w:p w:rsidR="00E422C3" w:rsidRPr="00806628" w:rsidRDefault="00E422C3" w:rsidP="00E422C3">
            <w:pPr>
              <w:pStyle w:val="ConsPlusNonformat"/>
              <w:ind w:firstLine="153"/>
              <w:jc w:val="both"/>
              <w:rPr>
                <w:rFonts w:ascii="Times New Roman" w:hAnsi="Times New Roman" w:cs="Times New Roman"/>
                <w:sz w:val="24"/>
                <w:szCs w:val="24"/>
              </w:rPr>
            </w:pPr>
            <w:r w:rsidRPr="00806628">
              <w:rPr>
                <w:rFonts w:ascii="Times New Roman" w:hAnsi="Times New Roman" w:cs="Times New Roman"/>
                <w:sz w:val="24"/>
                <w:szCs w:val="24"/>
              </w:rPr>
              <w:t xml:space="preserve">По итогам реализации программы к концу 2019 г.  </w:t>
            </w:r>
            <w:proofErr w:type="gramStart"/>
            <w:r w:rsidRPr="00806628">
              <w:rPr>
                <w:rFonts w:ascii="Times New Roman" w:hAnsi="Times New Roman" w:cs="Times New Roman"/>
                <w:sz w:val="24"/>
                <w:szCs w:val="24"/>
              </w:rPr>
              <w:t>планируется достичь</w:t>
            </w:r>
            <w:proofErr w:type="gramEnd"/>
            <w:r w:rsidRPr="00806628">
              <w:rPr>
                <w:rFonts w:ascii="Times New Roman" w:hAnsi="Times New Roman" w:cs="Times New Roman"/>
                <w:sz w:val="24"/>
                <w:szCs w:val="24"/>
              </w:rPr>
              <w:t xml:space="preserve"> следующие результаты:</w:t>
            </w:r>
          </w:p>
          <w:p w:rsidR="00E422C3" w:rsidRPr="00806628" w:rsidRDefault="00E422C3" w:rsidP="00E422C3">
            <w:pPr>
              <w:pStyle w:val="ConsPlusNonformat"/>
              <w:jc w:val="both"/>
              <w:rPr>
                <w:rFonts w:ascii="Times New Roman" w:hAnsi="Times New Roman" w:cs="Times New Roman"/>
                <w:sz w:val="24"/>
                <w:szCs w:val="24"/>
              </w:rPr>
            </w:pPr>
            <w:r w:rsidRPr="00806628">
              <w:rPr>
                <w:rFonts w:ascii="Times New Roman" w:hAnsi="Times New Roman" w:cs="Times New Roman"/>
                <w:sz w:val="24"/>
                <w:szCs w:val="24"/>
              </w:rPr>
              <w:t>- количество СМСП в расчете на 10 тыс</w:t>
            </w:r>
            <w:proofErr w:type="gramStart"/>
            <w:r w:rsidRPr="00806628">
              <w:rPr>
                <w:rFonts w:ascii="Times New Roman" w:hAnsi="Times New Roman" w:cs="Times New Roman"/>
                <w:sz w:val="24"/>
                <w:szCs w:val="24"/>
              </w:rPr>
              <w:t>.ч</w:t>
            </w:r>
            <w:proofErr w:type="gramEnd"/>
            <w:r w:rsidRPr="00806628">
              <w:rPr>
                <w:rFonts w:ascii="Times New Roman" w:hAnsi="Times New Roman" w:cs="Times New Roman"/>
                <w:sz w:val="24"/>
                <w:szCs w:val="24"/>
              </w:rPr>
              <w:t>ел. - 512 ед.</w:t>
            </w:r>
          </w:p>
          <w:p w:rsidR="00E422C3" w:rsidRPr="00806628" w:rsidRDefault="00E422C3" w:rsidP="00E422C3">
            <w:pPr>
              <w:rPr>
                <w:color w:val="000000"/>
              </w:rPr>
            </w:pPr>
            <w:r w:rsidRPr="00806628">
              <w:rPr>
                <w:color w:val="000000"/>
              </w:rPr>
              <w:t xml:space="preserve"> - индекс производства продукции сельского хозяйства – 10</w:t>
            </w:r>
            <w:r>
              <w:rPr>
                <w:color w:val="000000"/>
              </w:rPr>
              <w:t>3</w:t>
            </w:r>
            <w:r w:rsidRPr="00806628">
              <w:rPr>
                <w:color w:val="000000"/>
              </w:rPr>
              <w:t xml:space="preserve"> %.</w:t>
            </w:r>
          </w:p>
          <w:p w:rsidR="00E422C3" w:rsidRPr="00806628" w:rsidRDefault="00E422C3" w:rsidP="00E422C3">
            <w:r w:rsidRPr="00806628">
              <w:t xml:space="preserve"> - объем инвестиций в основной капитал на душу населения (за     исключением бюджетных средств) – 6,0 тыс</w:t>
            </w:r>
            <w:proofErr w:type="gramStart"/>
            <w:r w:rsidRPr="00806628">
              <w:t>.р</w:t>
            </w:r>
            <w:proofErr w:type="gramEnd"/>
            <w:r w:rsidRPr="00806628">
              <w:t>уб.</w:t>
            </w:r>
          </w:p>
          <w:p w:rsidR="00E422C3" w:rsidRPr="00806628" w:rsidRDefault="00E422C3" w:rsidP="00BF5FF5">
            <w:pPr>
              <w:pStyle w:val="ConsPlusNonformat"/>
              <w:jc w:val="both"/>
              <w:rPr>
                <w:rFonts w:ascii="Times New Roman" w:hAnsi="Times New Roman" w:cs="Times New Roman"/>
                <w:sz w:val="24"/>
                <w:szCs w:val="24"/>
              </w:rPr>
            </w:pPr>
          </w:p>
        </w:tc>
      </w:tr>
      <w:tr w:rsidR="00E422C3" w:rsidRPr="00806628" w:rsidTr="00E422C3">
        <w:trPr>
          <w:trHeight w:val="116"/>
          <w:tblCellSpacing w:w="5" w:type="nil"/>
        </w:trPr>
        <w:tc>
          <w:tcPr>
            <w:tcW w:w="3409" w:type="dxa"/>
            <w:tcBorders>
              <w:left w:val="single" w:sz="4" w:space="0" w:color="auto"/>
              <w:bottom w:val="single" w:sz="4" w:space="0" w:color="auto"/>
              <w:right w:val="single" w:sz="4" w:space="0" w:color="auto"/>
            </w:tcBorders>
          </w:tcPr>
          <w:p w:rsidR="00E422C3" w:rsidRPr="00806628" w:rsidRDefault="00E422C3" w:rsidP="00E422C3">
            <w:pPr>
              <w:pStyle w:val="ConsPlusCell"/>
              <w:rPr>
                <w:rFonts w:ascii="Times New Roman" w:hAnsi="Times New Roman" w:cs="Times New Roman"/>
                <w:sz w:val="24"/>
                <w:szCs w:val="24"/>
              </w:rPr>
            </w:pPr>
          </w:p>
        </w:tc>
        <w:tc>
          <w:tcPr>
            <w:tcW w:w="7506" w:type="dxa"/>
            <w:tcBorders>
              <w:left w:val="single" w:sz="4" w:space="0" w:color="auto"/>
              <w:bottom w:val="single" w:sz="4" w:space="0" w:color="auto"/>
              <w:right w:val="single" w:sz="4" w:space="0" w:color="auto"/>
            </w:tcBorders>
          </w:tcPr>
          <w:p w:rsidR="00E422C3" w:rsidRPr="00806628" w:rsidRDefault="00E422C3" w:rsidP="00E422C3">
            <w:pPr>
              <w:ind w:firstLine="708"/>
            </w:pPr>
          </w:p>
        </w:tc>
      </w:tr>
    </w:tbl>
    <w:p w:rsidR="0033118A" w:rsidRPr="0022775F" w:rsidRDefault="0033118A" w:rsidP="0033118A">
      <w:pPr>
        <w:pStyle w:val="ConsPlusNormal"/>
        <w:jc w:val="center"/>
        <w:rPr>
          <w:rFonts w:ascii="Times New Roman" w:hAnsi="Times New Roman" w:cs="Times New Roman"/>
          <w:sz w:val="24"/>
          <w:szCs w:val="24"/>
        </w:rPr>
      </w:pPr>
    </w:p>
    <w:p w:rsidR="00005F01" w:rsidRPr="00D902FE" w:rsidRDefault="00005F01" w:rsidP="00E422C3">
      <w:pPr>
        <w:pStyle w:val="ConsPlusNormal"/>
        <w:jc w:val="center"/>
        <w:outlineLvl w:val="0"/>
        <w:rPr>
          <w:rFonts w:ascii="Times New Roman" w:hAnsi="Times New Roman" w:cs="Times New Roman"/>
          <w:b/>
          <w:sz w:val="24"/>
          <w:szCs w:val="24"/>
        </w:rPr>
      </w:pPr>
      <w:r w:rsidRPr="00D902FE">
        <w:rPr>
          <w:rFonts w:ascii="Times New Roman" w:hAnsi="Times New Roman" w:cs="Times New Roman"/>
          <w:b/>
          <w:sz w:val="24"/>
          <w:szCs w:val="24"/>
        </w:rPr>
        <w:t>II. Характеристика сферы реализации</w:t>
      </w:r>
      <w:r w:rsidR="00E422C3">
        <w:rPr>
          <w:rFonts w:ascii="Times New Roman" w:hAnsi="Times New Roman" w:cs="Times New Roman"/>
          <w:b/>
          <w:sz w:val="24"/>
          <w:szCs w:val="24"/>
        </w:rPr>
        <w:t xml:space="preserve"> </w:t>
      </w:r>
      <w:r w:rsidRPr="00D902FE">
        <w:rPr>
          <w:rFonts w:ascii="Times New Roman" w:hAnsi="Times New Roman" w:cs="Times New Roman"/>
          <w:b/>
          <w:sz w:val="24"/>
          <w:szCs w:val="24"/>
        </w:rPr>
        <w:t>муниципальной программы</w:t>
      </w:r>
    </w:p>
    <w:p w:rsidR="0022775F" w:rsidRPr="00D902FE" w:rsidRDefault="0022775F" w:rsidP="00510EF9">
      <w:pPr>
        <w:pStyle w:val="ConsPlusNormal"/>
        <w:jc w:val="center"/>
        <w:rPr>
          <w:rFonts w:ascii="Times New Roman" w:hAnsi="Times New Roman" w:cs="Times New Roman"/>
          <w:b/>
          <w:i/>
          <w:iCs/>
          <w:sz w:val="24"/>
          <w:szCs w:val="24"/>
        </w:rPr>
      </w:pPr>
    </w:p>
    <w:p w:rsidR="00F85229" w:rsidRPr="00F85229" w:rsidRDefault="00005F01" w:rsidP="00F85229">
      <w:pPr>
        <w:pStyle w:val="ConsPlusCell"/>
        <w:jc w:val="both"/>
        <w:rPr>
          <w:rFonts w:ascii="Times New Roman" w:hAnsi="Times New Roman" w:cs="Times New Roman"/>
          <w:b/>
          <w:sz w:val="24"/>
          <w:szCs w:val="24"/>
        </w:rPr>
      </w:pPr>
      <w:r w:rsidRPr="00F85229">
        <w:rPr>
          <w:rFonts w:ascii="Times New Roman" w:hAnsi="Times New Roman" w:cs="Times New Roman"/>
          <w:b/>
          <w:i/>
          <w:iCs/>
          <w:sz w:val="24"/>
          <w:szCs w:val="24"/>
        </w:rPr>
        <w:t xml:space="preserve"> </w:t>
      </w:r>
      <w:r w:rsidR="00F85229" w:rsidRPr="00F85229">
        <w:rPr>
          <w:rFonts w:ascii="Times New Roman" w:hAnsi="Times New Roman" w:cs="Times New Roman"/>
          <w:b/>
          <w:sz w:val="24"/>
          <w:szCs w:val="24"/>
        </w:rPr>
        <w:t>Развитие малого и среднего предпринимательства</w:t>
      </w:r>
    </w:p>
    <w:p w:rsidR="00F85229" w:rsidRDefault="00DE6A5A" w:rsidP="00DE6A5A">
      <w:pPr>
        <w:pStyle w:val="ConsPlusNormal"/>
        <w:jc w:val="both"/>
        <w:rPr>
          <w:rFonts w:ascii="Times New Roman" w:eastAsia="Times New Roman" w:hAnsi="Times New Roman" w:cs="Times New Roman"/>
          <w:iCs/>
          <w:sz w:val="24"/>
          <w:szCs w:val="24"/>
          <w:lang w:eastAsia="ar-SA"/>
        </w:rPr>
      </w:pPr>
      <w:r w:rsidRPr="0022775F">
        <w:rPr>
          <w:rFonts w:ascii="Times New Roman" w:hAnsi="Times New Roman" w:cs="Times New Roman"/>
          <w:sz w:val="24"/>
          <w:szCs w:val="24"/>
        </w:rPr>
        <w:t xml:space="preserve">  Развитие малого и среднего предпринимательства является одним из стратегических факторов социально-экономического развития Усть-Канского района и Республики Алтай в целом, неотъемлемым элементом рыночной системы хозяйствования, соответствующим целям экономических реформ в России: созданию эффективной конкурентной экономики, обеспечению высокого уровня и качества жизни населения. Значение и роль малого и среднего предпринимательства заключается в оптимизации структуры экономики, обеспечении условий для создания среднего класса населения, повышения уровня занятости трудоспособного населения, увеличения </w:t>
      </w:r>
      <w:r w:rsidR="00540AB8">
        <w:rPr>
          <w:rFonts w:ascii="Times New Roman" w:hAnsi="Times New Roman" w:cs="Times New Roman"/>
          <w:sz w:val="24"/>
          <w:szCs w:val="24"/>
        </w:rPr>
        <w:t>количества СМСП в расчете на 1 тыс.</w:t>
      </w:r>
      <w:r w:rsidR="00F85229">
        <w:rPr>
          <w:rFonts w:ascii="Times New Roman" w:hAnsi="Times New Roman" w:cs="Times New Roman"/>
          <w:sz w:val="24"/>
          <w:szCs w:val="24"/>
        </w:rPr>
        <w:t xml:space="preserve"> </w:t>
      </w:r>
      <w:r w:rsidR="00540AB8">
        <w:rPr>
          <w:rFonts w:ascii="Times New Roman" w:hAnsi="Times New Roman" w:cs="Times New Roman"/>
          <w:sz w:val="24"/>
          <w:szCs w:val="24"/>
        </w:rPr>
        <w:t>человек.</w:t>
      </w:r>
      <w:r w:rsidRPr="0022775F">
        <w:rPr>
          <w:rFonts w:ascii="Times New Roman" w:hAnsi="Times New Roman" w:cs="Times New Roman"/>
          <w:sz w:val="24"/>
          <w:szCs w:val="24"/>
        </w:rPr>
        <w:t xml:space="preserve"> </w:t>
      </w:r>
      <w:r w:rsidRPr="0022775F">
        <w:rPr>
          <w:rFonts w:ascii="Times New Roman" w:eastAsia="Times New Roman" w:hAnsi="Times New Roman" w:cs="Times New Roman"/>
          <w:iCs/>
          <w:sz w:val="24"/>
          <w:szCs w:val="24"/>
          <w:lang w:eastAsia="ar-SA"/>
        </w:rPr>
        <w:t xml:space="preserve">Задача бизнеса – обеспечение экономического развития, рост материального благосостояния общества, а задача  муниципалитета – создание благоприятных условий для развития предпринимательства. </w:t>
      </w:r>
    </w:p>
    <w:p w:rsidR="00B80803" w:rsidRPr="0022775F" w:rsidRDefault="00DE6A5A" w:rsidP="00F85229">
      <w:pPr>
        <w:pStyle w:val="ConsPlusNormal"/>
        <w:jc w:val="both"/>
        <w:rPr>
          <w:rFonts w:ascii="Times New Roman" w:hAnsi="Times New Roman"/>
          <w:iCs/>
          <w:sz w:val="24"/>
          <w:szCs w:val="24"/>
          <w:lang w:eastAsia="ar-SA"/>
        </w:rPr>
      </w:pPr>
      <w:r w:rsidRPr="0022775F">
        <w:rPr>
          <w:rFonts w:ascii="Times New Roman" w:eastAsia="Times New Roman" w:hAnsi="Times New Roman" w:cs="Times New Roman"/>
          <w:iCs/>
          <w:sz w:val="24"/>
          <w:szCs w:val="24"/>
          <w:lang w:eastAsia="ar-SA"/>
        </w:rPr>
        <w:t xml:space="preserve"> Развитие малого бизнеса признано одним из приоритетных направлений работы </w:t>
      </w:r>
      <w:r w:rsidR="00783A9C" w:rsidRPr="0022775F">
        <w:rPr>
          <w:rFonts w:ascii="Times New Roman" w:eastAsia="Times New Roman" w:hAnsi="Times New Roman" w:cs="Times New Roman"/>
          <w:iCs/>
          <w:sz w:val="24"/>
          <w:szCs w:val="24"/>
          <w:lang w:eastAsia="ar-SA"/>
        </w:rPr>
        <w:t>МО «Усть-Канский район»</w:t>
      </w:r>
      <w:r w:rsidR="00F85229">
        <w:rPr>
          <w:rFonts w:ascii="Times New Roman" w:eastAsia="Times New Roman" w:hAnsi="Times New Roman" w:cs="Times New Roman"/>
          <w:iCs/>
          <w:sz w:val="24"/>
          <w:szCs w:val="24"/>
          <w:lang w:eastAsia="ar-SA"/>
        </w:rPr>
        <w:t>.</w:t>
      </w:r>
      <w:r w:rsidRPr="0022775F">
        <w:rPr>
          <w:rFonts w:ascii="Times New Roman" w:hAnsi="Times New Roman"/>
          <w:sz w:val="24"/>
          <w:szCs w:val="24"/>
        </w:rPr>
        <w:t xml:space="preserve">    По видам деятельности малый и средний бизнес Усть-Канского района охватил </w:t>
      </w:r>
      <w:r w:rsidRPr="0022775F">
        <w:rPr>
          <w:rFonts w:ascii="Times New Roman" w:hAnsi="Times New Roman"/>
          <w:sz w:val="24"/>
          <w:szCs w:val="24"/>
        </w:rPr>
        <w:lastRenderedPageBreak/>
        <w:t>все сферы экономической деятельности</w:t>
      </w:r>
      <w:r w:rsidR="00F85229">
        <w:rPr>
          <w:rFonts w:ascii="Times New Roman" w:hAnsi="Times New Roman"/>
          <w:sz w:val="24"/>
          <w:szCs w:val="24"/>
        </w:rPr>
        <w:t>,</w:t>
      </w:r>
      <w:r w:rsidRPr="0022775F">
        <w:rPr>
          <w:rFonts w:ascii="Times New Roman" w:hAnsi="Times New Roman"/>
          <w:sz w:val="24"/>
          <w:szCs w:val="24"/>
        </w:rPr>
        <w:t xml:space="preserve"> это: обрабатывающие производства, строительство, сельское хозяйство,  розничная торговля, транспорт и связь, операции с </w:t>
      </w:r>
      <w:proofErr w:type="gramStart"/>
      <w:r w:rsidRPr="0022775F">
        <w:rPr>
          <w:rFonts w:ascii="Times New Roman" w:hAnsi="Times New Roman"/>
          <w:sz w:val="24"/>
          <w:szCs w:val="24"/>
        </w:rPr>
        <w:t>недвижимом</w:t>
      </w:r>
      <w:proofErr w:type="gramEnd"/>
      <w:r w:rsidRPr="0022775F">
        <w:rPr>
          <w:rFonts w:ascii="Times New Roman" w:hAnsi="Times New Roman"/>
          <w:sz w:val="24"/>
          <w:szCs w:val="24"/>
        </w:rPr>
        <w:t xml:space="preserve"> имуществом, аренда и предоставление услуг.</w:t>
      </w:r>
      <w:r w:rsidR="00B80803" w:rsidRPr="0022775F">
        <w:rPr>
          <w:rFonts w:ascii="Times New Roman" w:hAnsi="Times New Roman"/>
          <w:iCs/>
          <w:sz w:val="24"/>
          <w:szCs w:val="24"/>
          <w:lang w:eastAsia="ar-SA"/>
        </w:rPr>
        <w:t xml:space="preserve"> Анализ ситуации в экономики района свидетельствует о том, что  состояние малого бизнеса является одним из основных показателей качества экономической и социальной среды.</w:t>
      </w:r>
    </w:p>
    <w:p w:rsidR="00494F27" w:rsidRPr="00240CA7" w:rsidRDefault="00494F27" w:rsidP="00494F27">
      <w:pPr>
        <w:ind w:firstLine="708"/>
        <w:jc w:val="both"/>
      </w:pPr>
      <w:r w:rsidRPr="00240CA7">
        <w:rPr>
          <w:color w:val="000000"/>
        </w:rPr>
        <w:t>Малое предпринимательство является мощным рычагом для решения комплекса политических и социальных проблем на территории Усть-Канского района.</w:t>
      </w:r>
    </w:p>
    <w:p w:rsidR="00494F27" w:rsidRDefault="00494F27" w:rsidP="00494F27">
      <w:pPr>
        <w:tabs>
          <w:tab w:val="left" w:pos="3380"/>
        </w:tabs>
        <w:jc w:val="both"/>
      </w:pPr>
      <w:r>
        <w:t xml:space="preserve">            По состоянию на 31.12.2013</w:t>
      </w:r>
      <w:r w:rsidRPr="00240CA7">
        <w:t xml:space="preserve"> года на территории района зарегистрировано 13</w:t>
      </w:r>
      <w:r>
        <w:t>3</w:t>
      </w:r>
      <w:r w:rsidRPr="00240CA7">
        <w:t xml:space="preserve"> малых и микро- предприятий, что по сравнению с про</w:t>
      </w:r>
      <w:r>
        <w:t>шлым годом меньше на 5,6 % (2012</w:t>
      </w:r>
      <w:r w:rsidRPr="00240CA7">
        <w:t xml:space="preserve"> г.- 13</w:t>
      </w:r>
      <w:r>
        <w:t>6), 674</w:t>
      </w:r>
      <w:r w:rsidRPr="00240CA7">
        <w:t xml:space="preserve"> индивидуальных предпринимателей, их количество у</w:t>
      </w:r>
      <w:r>
        <w:t>меньшилось</w:t>
      </w:r>
      <w:r w:rsidRPr="00240CA7">
        <w:t xml:space="preserve"> на  </w:t>
      </w:r>
      <w:r>
        <w:t>12</w:t>
      </w:r>
      <w:r w:rsidRPr="00240CA7">
        <w:t>% (201</w:t>
      </w:r>
      <w:r>
        <w:t>2 г.- 766</w:t>
      </w:r>
      <w:r w:rsidRPr="00240CA7">
        <w:t xml:space="preserve">). </w:t>
      </w:r>
      <w:r w:rsidR="00C94B8B">
        <w:t>Всего количеств</w:t>
      </w:r>
      <w:r w:rsidR="008370AB">
        <w:t>о субъектов малого и среднего предпринимательства составляет 807 ед. (2012 г.- 902 ед.)</w:t>
      </w:r>
    </w:p>
    <w:p w:rsidR="00005F01" w:rsidRPr="0022775F" w:rsidRDefault="008370AB" w:rsidP="008370AB">
      <w:pPr>
        <w:jc w:val="both"/>
      </w:pPr>
      <w:r>
        <w:t xml:space="preserve">  </w:t>
      </w:r>
      <w:r w:rsidR="00005F01" w:rsidRPr="0022775F">
        <w:t>В  сфере малого и среднего предпринимательства в районе имеются нерешенные проблемы, устранение которых возможно с использованием программно-целевого метода, а именно:</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сохраняется дифференциация  сел по уровню развития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наблюдается недоступность банковского кредитования для вновь создаваемых субъектов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отсутствуют в достаточном объеме финансовые ресурсы в бюджетах муниципальных образований  МО «</w:t>
      </w:r>
      <w:r w:rsidR="00F16373" w:rsidRPr="0022775F">
        <w:rPr>
          <w:rFonts w:ascii="Times New Roman" w:hAnsi="Times New Roman" w:cs="Times New Roman"/>
          <w:sz w:val="24"/>
          <w:szCs w:val="24"/>
        </w:rPr>
        <w:t>Усть-Канский</w:t>
      </w:r>
      <w:r w:rsidRPr="0022775F">
        <w:rPr>
          <w:rFonts w:ascii="Times New Roman" w:hAnsi="Times New Roman" w:cs="Times New Roman"/>
          <w:sz w:val="24"/>
          <w:szCs w:val="24"/>
        </w:rPr>
        <w:t xml:space="preserve"> район» на развитие субъектов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остаются недоступными общеэкономические и специализированные консультации для субъектов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 xml:space="preserve"> недостаточно предложение на продукцию, изготавливаемую на местных объектах переработки;</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недостаточен спрос на продукцию, производимую субъектами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 xml:space="preserve"> недостаточны финансовые  средства для начинающих СМСП  для расширения  своего дела; </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сохраняется недостаток квалифицированных кадров у субъектов малого и среднего предпринимательства;</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 xml:space="preserve"> административные барьеры;</w:t>
      </w:r>
    </w:p>
    <w:p w:rsidR="00005F01" w:rsidRPr="0022775F" w:rsidRDefault="00005F01" w:rsidP="00102E59">
      <w:pPr>
        <w:pStyle w:val="ConsPlusNormal"/>
        <w:ind w:firstLine="567"/>
        <w:jc w:val="both"/>
        <w:outlineLvl w:val="1"/>
        <w:rPr>
          <w:rFonts w:ascii="Times New Roman" w:hAnsi="Times New Roman" w:cs="Times New Roman"/>
          <w:sz w:val="24"/>
          <w:szCs w:val="24"/>
        </w:rPr>
      </w:pPr>
      <w:r w:rsidRPr="0022775F">
        <w:rPr>
          <w:rFonts w:ascii="Times New Roman" w:hAnsi="Times New Roman" w:cs="Times New Roman"/>
          <w:sz w:val="24"/>
          <w:szCs w:val="24"/>
        </w:rPr>
        <w:t xml:space="preserve"> высокая стоимость  нового оборудования;</w:t>
      </w:r>
    </w:p>
    <w:p w:rsidR="00005F01" w:rsidRPr="0022775F" w:rsidRDefault="008370AB" w:rsidP="00102E59">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н</w:t>
      </w:r>
      <w:r w:rsidR="00005F01" w:rsidRPr="0022775F">
        <w:rPr>
          <w:rFonts w:ascii="Times New Roman" w:hAnsi="Times New Roman" w:cs="Times New Roman"/>
          <w:sz w:val="24"/>
          <w:szCs w:val="24"/>
        </w:rPr>
        <w:t>еумение и  отсутствие рекламы местных товаропроизводителей;</w:t>
      </w:r>
    </w:p>
    <w:p w:rsidR="00005F01" w:rsidRDefault="00005F01" w:rsidP="008370AB">
      <w:pPr>
        <w:pStyle w:val="ConsPlusNormal"/>
        <w:jc w:val="both"/>
        <w:outlineLvl w:val="1"/>
        <w:rPr>
          <w:rFonts w:ascii="Times New Roman" w:hAnsi="Times New Roman" w:cs="Times New Roman"/>
          <w:sz w:val="24"/>
          <w:szCs w:val="24"/>
        </w:rPr>
      </w:pPr>
      <w:r w:rsidRPr="0022775F">
        <w:rPr>
          <w:rFonts w:ascii="Times New Roman" w:hAnsi="Times New Roman" w:cs="Times New Roman"/>
          <w:sz w:val="24"/>
          <w:szCs w:val="24"/>
        </w:rPr>
        <w:t xml:space="preserve"> На рынок влияет  быстро меняющееся и про</w:t>
      </w:r>
      <w:r w:rsidR="008370AB">
        <w:rPr>
          <w:rFonts w:ascii="Times New Roman" w:hAnsi="Times New Roman" w:cs="Times New Roman"/>
          <w:sz w:val="24"/>
          <w:szCs w:val="24"/>
        </w:rPr>
        <w:t>тиворечие законодательства в РФ,</w:t>
      </w:r>
      <w:r w:rsidRPr="0022775F">
        <w:rPr>
          <w:rFonts w:ascii="Times New Roman" w:hAnsi="Times New Roman" w:cs="Times New Roman"/>
          <w:sz w:val="24"/>
          <w:szCs w:val="24"/>
        </w:rPr>
        <w:t xml:space="preserve"> нестабильност</w:t>
      </w:r>
      <w:r w:rsidR="008370AB">
        <w:rPr>
          <w:rFonts w:ascii="Times New Roman" w:hAnsi="Times New Roman" w:cs="Times New Roman"/>
          <w:sz w:val="24"/>
          <w:szCs w:val="24"/>
        </w:rPr>
        <w:t>ь</w:t>
      </w:r>
      <w:r w:rsidRPr="0022775F">
        <w:rPr>
          <w:rFonts w:ascii="Times New Roman" w:hAnsi="Times New Roman" w:cs="Times New Roman"/>
          <w:sz w:val="24"/>
          <w:szCs w:val="24"/>
        </w:rPr>
        <w:t xml:space="preserve"> экономической с</w:t>
      </w:r>
      <w:r w:rsidR="00F85229">
        <w:rPr>
          <w:rFonts w:ascii="Times New Roman" w:hAnsi="Times New Roman" w:cs="Times New Roman"/>
          <w:sz w:val="24"/>
          <w:szCs w:val="24"/>
        </w:rPr>
        <w:t>итуации, монополизм поставщиков.</w:t>
      </w:r>
    </w:p>
    <w:p w:rsidR="00B94650" w:rsidRDefault="00B94650" w:rsidP="00F85229">
      <w:pPr>
        <w:pStyle w:val="ConsPlusCell"/>
        <w:jc w:val="both"/>
        <w:rPr>
          <w:rFonts w:ascii="Times New Roman" w:hAnsi="Times New Roman" w:cs="Times New Roman"/>
          <w:b/>
          <w:sz w:val="24"/>
          <w:szCs w:val="24"/>
        </w:rPr>
      </w:pPr>
    </w:p>
    <w:p w:rsidR="00F85229" w:rsidRPr="00F85229" w:rsidRDefault="00F85229" w:rsidP="00F85229">
      <w:pPr>
        <w:pStyle w:val="ConsPlusCell"/>
        <w:jc w:val="both"/>
        <w:rPr>
          <w:rFonts w:ascii="Times New Roman" w:hAnsi="Times New Roman" w:cs="Times New Roman"/>
          <w:b/>
          <w:sz w:val="24"/>
          <w:szCs w:val="24"/>
        </w:rPr>
      </w:pPr>
      <w:r w:rsidRPr="00F85229">
        <w:rPr>
          <w:rFonts w:ascii="Times New Roman" w:hAnsi="Times New Roman" w:cs="Times New Roman"/>
          <w:b/>
          <w:sz w:val="24"/>
          <w:szCs w:val="24"/>
        </w:rPr>
        <w:t>Развитие агропромышленного комплекса</w:t>
      </w:r>
    </w:p>
    <w:p w:rsidR="00A459B2" w:rsidRPr="0022775F" w:rsidRDefault="00A459B2" w:rsidP="00A459B2">
      <w:pPr>
        <w:pStyle w:val="11"/>
        <w:jc w:val="both"/>
        <w:rPr>
          <w:rFonts w:ascii="Times New Roman" w:hAnsi="Times New Roman" w:cs="Times New Roman"/>
          <w:sz w:val="24"/>
          <w:szCs w:val="24"/>
        </w:rPr>
      </w:pPr>
      <w:r w:rsidRPr="0022775F">
        <w:rPr>
          <w:rFonts w:ascii="Times New Roman" w:hAnsi="Times New Roman" w:cs="Times New Roman"/>
          <w:sz w:val="24"/>
          <w:szCs w:val="24"/>
        </w:rPr>
        <w:t xml:space="preserve">   В силу своего географического положения, природно-климатических условий в Усть-Канском районе приоритетной отраслью является сельское хозяйство. На территории района осуществляют свою деят</w:t>
      </w:r>
      <w:r w:rsidR="00C64938">
        <w:rPr>
          <w:rFonts w:ascii="Times New Roman" w:hAnsi="Times New Roman" w:cs="Times New Roman"/>
          <w:sz w:val="24"/>
          <w:szCs w:val="24"/>
        </w:rPr>
        <w:t>ельность 42</w:t>
      </w:r>
      <w:r w:rsidRPr="0022775F">
        <w:rPr>
          <w:rFonts w:ascii="Times New Roman" w:hAnsi="Times New Roman" w:cs="Times New Roman"/>
          <w:sz w:val="24"/>
          <w:szCs w:val="24"/>
        </w:rPr>
        <w:t>7 крестьянско-фермерских хозяйств и ИП, 2</w:t>
      </w:r>
      <w:r w:rsidR="00C64938">
        <w:rPr>
          <w:rFonts w:ascii="Times New Roman" w:hAnsi="Times New Roman" w:cs="Times New Roman"/>
          <w:sz w:val="24"/>
          <w:szCs w:val="24"/>
        </w:rPr>
        <w:t>6 сельхозпредприятий, 5164</w:t>
      </w:r>
      <w:r w:rsidRPr="0022775F">
        <w:rPr>
          <w:rFonts w:ascii="Times New Roman" w:hAnsi="Times New Roman" w:cs="Times New Roman"/>
          <w:sz w:val="24"/>
          <w:szCs w:val="24"/>
        </w:rPr>
        <w:t xml:space="preserve"> личных подсобных хозяйств.</w:t>
      </w:r>
    </w:p>
    <w:p w:rsidR="00A459B2" w:rsidRPr="0022775F" w:rsidRDefault="00A459B2" w:rsidP="00A459B2">
      <w:pPr>
        <w:pStyle w:val="10"/>
        <w:jc w:val="both"/>
        <w:rPr>
          <w:sz w:val="24"/>
          <w:szCs w:val="24"/>
        </w:rPr>
      </w:pPr>
      <w:r w:rsidRPr="0022775F">
        <w:rPr>
          <w:sz w:val="24"/>
          <w:szCs w:val="24"/>
        </w:rPr>
        <w:t xml:space="preserve"> </w:t>
      </w:r>
      <w:r w:rsidR="00005F01" w:rsidRPr="0022775F">
        <w:rPr>
          <w:sz w:val="24"/>
          <w:szCs w:val="24"/>
        </w:rPr>
        <w:t>Среднемесячная заработная плата  в отрасли в 201</w:t>
      </w:r>
      <w:r w:rsidR="00722D90">
        <w:rPr>
          <w:sz w:val="24"/>
          <w:szCs w:val="24"/>
        </w:rPr>
        <w:t>3</w:t>
      </w:r>
      <w:r w:rsidR="00005F01" w:rsidRPr="0022775F">
        <w:rPr>
          <w:sz w:val="24"/>
          <w:szCs w:val="24"/>
        </w:rPr>
        <w:t xml:space="preserve"> году составила </w:t>
      </w:r>
      <w:r w:rsidRPr="0022775F">
        <w:rPr>
          <w:sz w:val="24"/>
          <w:szCs w:val="24"/>
        </w:rPr>
        <w:t>7933</w:t>
      </w:r>
      <w:r w:rsidR="00005F01" w:rsidRPr="0022775F">
        <w:rPr>
          <w:sz w:val="24"/>
          <w:szCs w:val="24"/>
        </w:rPr>
        <w:t xml:space="preserve"> рубл</w:t>
      </w:r>
      <w:r w:rsidRPr="0022775F">
        <w:rPr>
          <w:sz w:val="24"/>
          <w:szCs w:val="24"/>
        </w:rPr>
        <w:t>я</w:t>
      </w:r>
      <w:r w:rsidR="00005F01" w:rsidRPr="0022775F">
        <w:rPr>
          <w:sz w:val="24"/>
          <w:szCs w:val="24"/>
        </w:rPr>
        <w:t>, что  составляет  11</w:t>
      </w:r>
      <w:r w:rsidRPr="0022775F">
        <w:rPr>
          <w:sz w:val="24"/>
          <w:szCs w:val="24"/>
        </w:rPr>
        <w:t>3,7</w:t>
      </w:r>
      <w:r w:rsidR="00005F01" w:rsidRPr="0022775F">
        <w:rPr>
          <w:sz w:val="24"/>
          <w:szCs w:val="24"/>
        </w:rPr>
        <w:t xml:space="preserve"> %  к  201</w:t>
      </w:r>
      <w:r w:rsidR="00722D90">
        <w:rPr>
          <w:sz w:val="24"/>
          <w:szCs w:val="24"/>
        </w:rPr>
        <w:t>2</w:t>
      </w:r>
      <w:r w:rsidR="00005F01" w:rsidRPr="0022775F">
        <w:rPr>
          <w:sz w:val="24"/>
          <w:szCs w:val="24"/>
        </w:rPr>
        <w:t xml:space="preserve"> году.</w:t>
      </w:r>
      <w:r w:rsidRPr="0022775F">
        <w:rPr>
          <w:sz w:val="24"/>
          <w:szCs w:val="24"/>
        </w:rPr>
        <w:t xml:space="preserve">  Объем производства сельскохозяйственной продукции в хозяйствах всех категорий района за 201</w:t>
      </w:r>
      <w:r w:rsidR="00722D90">
        <w:rPr>
          <w:sz w:val="24"/>
          <w:szCs w:val="24"/>
        </w:rPr>
        <w:t>3</w:t>
      </w:r>
      <w:r w:rsidRPr="0022775F">
        <w:rPr>
          <w:sz w:val="24"/>
          <w:szCs w:val="24"/>
        </w:rPr>
        <w:t xml:space="preserve"> год составил </w:t>
      </w:r>
      <w:r w:rsidR="00722D90">
        <w:rPr>
          <w:sz w:val="24"/>
          <w:szCs w:val="24"/>
        </w:rPr>
        <w:t>2316,7</w:t>
      </w:r>
      <w:r w:rsidRPr="0022775F">
        <w:rPr>
          <w:sz w:val="24"/>
          <w:szCs w:val="24"/>
        </w:rPr>
        <w:t xml:space="preserve"> млн. руб. (</w:t>
      </w:r>
      <w:r w:rsidR="00722D90">
        <w:rPr>
          <w:sz w:val="24"/>
          <w:szCs w:val="24"/>
        </w:rPr>
        <w:t>22</w:t>
      </w:r>
      <w:r w:rsidRPr="0022775F">
        <w:rPr>
          <w:sz w:val="24"/>
          <w:szCs w:val="24"/>
        </w:rPr>
        <w:t xml:space="preserve"> % </w:t>
      </w:r>
      <w:r w:rsidR="00722D90">
        <w:rPr>
          <w:sz w:val="24"/>
          <w:szCs w:val="24"/>
        </w:rPr>
        <w:t xml:space="preserve"> от общего республиканского объема), темп роста к прошлому году 116%</w:t>
      </w:r>
      <w:r w:rsidRPr="0022775F">
        <w:rPr>
          <w:sz w:val="24"/>
          <w:szCs w:val="24"/>
        </w:rPr>
        <w:t xml:space="preserve"> </w:t>
      </w:r>
      <w:r w:rsidR="00722D90">
        <w:rPr>
          <w:sz w:val="24"/>
          <w:szCs w:val="24"/>
        </w:rPr>
        <w:t>.</w:t>
      </w:r>
      <w:r w:rsidRPr="0022775F">
        <w:rPr>
          <w:sz w:val="24"/>
          <w:szCs w:val="24"/>
        </w:rPr>
        <w:t xml:space="preserve">  </w:t>
      </w:r>
      <w:r w:rsidRPr="0022775F">
        <w:rPr>
          <w:sz w:val="24"/>
          <w:szCs w:val="24"/>
        </w:rPr>
        <w:tab/>
        <w:t>Индекс производства сельскохозяйственной продукции в хозяйствах всех категорий составил 107,</w:t>
      </w:r>
      <w:r w:rsidR="00722D90">
        <w:rPr>
          <w:sz w:val="24"/>
          <w:szCs w:val="24"/>
        </w:rPr>
        <w:t>8</w:t>
      </w:r>
      <w:r w:rsidRPr="0022775F">
        <w:rPr>
          <w:sz w:val="24"/>
          <w:szCs w:val="24"/>
        </w:rPr>
        <w:t xml:space="preserve"> %, в том числе по </w:t>
      </w:r>
      <w:r w:rsidR="00722D90">
        <w:rPr>
          <w:sz w:val="24"/>
          <w:szCs w:val="24"/>
        </w:rPr>
        <w:t>продукции животноводства - 108,2</w:t>
      </w:r>
      <w:r w:rsidRPr="0022775F">
        <w:rPr>
          <w:sz w:val="24"/>
          <w:szCs w:val="24"/>
        </w:rPr>
        <w:t xml:space="preserve"> %, продукции растениеводства- 10</w:t>
      </w:r>
      <w:r w:rsidR="00722D90">
        <w:rPr>
          <w:sz w:val="24"/>
          <w:szCs w:val="24"/>
        </w:rPr>
        <w:t>5</w:t>
      </w:r>
      <w:r w:rsidRPr="0022775F">
        <w:rPr>
          <w:sz w:val="24"/>
          <w:szCs w:val="24"/>
        </w:rPr>
        <w:t>,</w:t>
      </w:r>
      <w:r w:rsidR="00722D90">
        <w:rPr>
          <w:sz w:val="24"/>
          <w:szCs w:val="24"/>
        </w:rPr>
        <w:t>1</w:t>
      </w:r>
      <w:r w:rsidRPr="0022775F">
        <w:rPr>
          <w:sz w:val="24"/>
          <w:szCs w:val="24"/>
        </w:rPr>
        <w:t xml:space="preserve"> %.</w:t>
      </w:r>
    </w:p>
    <w:p w:rsidR="00005F01" w:rsidRPr="0022775F" w:rsidRDefault="00005F01" w:rsidP="008C295F">
      <w:pPr>
        <w:pStyle w:val="10"/>
        <w:ind w:firstLine="709"/>
        <w:jc w:val="both"/>
        <w:rPr>
          <w:sz w:val="24"/>
          <w:szCs w:val="24"/>
        </w:rPr>
      </w:pPr>
      <w:r w:rsidRPr="0022775F">
        <w:rPr>
          <w:sz w:val="24"/>
          <w:szCs w:val="24"/>
        </w:rPr>
        <w:t>Удельный вес прибыльных крупных и средних сельскохозяйственных организаций в их общем числе в 201</w:t>
      </w:r>
      <w:r w:rsidR="00722D90">
        <w:rPr>
          <w:sz w:val="24"/>
          <w:szCs w:val="24"/>
        </w:rPr>
        <w:t>3</w:t>
      </w:r>
      <w:r w:rsidRPr="0022775F">
        <w:rPr>
          <w:sz w:val="24"/>
          <w:szCs w:val="24"/>
        </w:rPr>
        <w:t xml:space="preserve"> году составил  </w:t>
      </w:r>
      <w:r w:rsidR="001E6CEF" w:rsidRPr="0022775F">
        <w:rPr>
          <w:sz w:val="24"/>
          <w:szCs w:val="24"/>
        </w:rPr>
        <w:t>92</w:t>
      </w:r>
      <w:r w:rsidRPr="0022775F">
        <w:rPr>
          <w:sz w:val="24"/>
          <w:szCs w:val="24"/>
        </w:rPr>
        <w:t xml:space="preserve"> %.</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ab/>
        <w:t xml:space="preserve">В административных границах МО "Усть-Канский район" находится </w:t>
      </w:r>
      <w:smartTag w:uri="urn:schemas-microsoft-com:office:smarttags" w:element="metricconverter">
        <w:smartTagPr>
          <w:attr w:name="ProductID" w:val="220591 га"/>
        </w:smartTagPr>
        <w:r w:rsidRPr="0022775F">
          <w:rPr>
            <w:rFonts w:ascii="Times New Roman" w:hAnsi="Times New Roman" w:cs="Times New Roman"/>
            <w:sz w:val="24"/>
            <w:szCs w:val="24"/>
          </w:rPr>
          <w:t>220591 га</w:t>
        </w:r>
      </w:smartTag>
      <w:r w:rsidRPr="0022775F">
        <w:rPr>
          <w:rFonts w:ascii="Times New Roman" w:hAnsi="Times New Roman" w:cs="Times New Roman"/>
          <w:sz w:val="24"/>
          <w:szCs w:val="24"/>
        </w:rPr>
        <w:t xml:space="preserve"> сельскохозяйственных угодий, в том числе 3</w:t>
      </w:r>
      <w:r w:rsidR="00722D90">
        <w:rPr>
          <w:rFonts w:ascii="Times New Roman" w:hAnsi="Times New Roman" w:cs="Times New Roman"/>
          <w:sz w:val="24"/>
          <w:szCs w:val="24"/>
        </w:rPr>
        <w:t>2000</w:t>
      </w:r>
      <w:r w:rsidRPr="0022775F">
        <w:rPr>
          <w:rFonts w:ascii="Times New Roman" w:hAnsi="Times New Roman" w:cs="Times New Roman"/>
          <w:sz w:val="24"/>
          <w:szCs w:val="24"/>
        </w:rPr>
        <w:t xml:space="preserve"> га пашни, </w:t>
      </w:r>
      <w:smartTag w:uri="urn:schemas-microsoft-com:office:smarttags" w:element="metricconverter">
        <w:smartTagPr>
          <w:attr w:name="ProductID" w:val="17048 га"/>
        </w:smartTagPr>
        <w:r w:rsidRPr="0022775F">
          <w:rPr>
            <w:rFonts w:ascii="Times New Roman" w:hAnsi="Times New Roman" w:cs="Times New Roman"/>
            <w:sz w:val="24"/>
            <w:szCs w:val="24"/>
          </w:rPr>
          <w:t>17048 га</w:t>
        </w:r>
      </w:smartTag>
      <w:r w:rsidRPr="0022775F">
        <w:rPr>
          <w:rFonts w:ascii="Times New Roman" w:hAnsi="Times New Roman" w:cs="Times New Roman"/>
          <w:sz w:val="24"/>
          <w:szCs w:val="24"/>
        </w:rPr>
        <w:t xml:space="preserve"> естественных сенокосов, </w:t>
      </w:r>
      <w:smartTag w:uri="urn:schemas-microsoft-com:office:smarttags" w:element="metricconverter">
        <w:smartTagPr>
          <w:attr w:name="ProductID" w:val="168491 га"/>
        </w:smartTagPr>
        <w:r w:rsidRPr="0022775F">
          <w:rPr>
            <w:rFonts w:ascii="Times New Roman" w:hAnsi="Times New Roman" w:cs="Times New Roman"/>
            <w:sz w:val="24"/>
            <w:szCs w:val="24"/>
          </w:rPr>
          <w:t>168491 га</w:t>
        </w:r>
      </w:smartTag>
      <w:r w:rsidRPr="0022775F">
        <w:rPr>
          <w:rFonts w:ascii="Times New Roman" w:hAnsi="Times New Roman" w:cs="Times New Roman"/>
          <w:sz w:val="24"/>
          <w:szCs w:val="24"/>
        </w:rPr>
        <w:t xml:space="preserve"> пастбищ. Ежегодно посевная площадь в хозяйствах всех категорий составляет 24-25 тыс. га.</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Растениеводство в МО «Усть-Канский район» представлено несколькими направлениями: кормопроизводство в хозяйствах всех форм собственности и в личных подсобных хозяйствах граждан;</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lastRenderedPageBreak/>
        <w:t>картофелеводство и  овощеводство в основном представлено в личных подсобных хозяйствах граждан.</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 xml:space="preserve">Зерновые культуры в Усть-Канском районе возделываются на площади </w:t>
      </w:r>
      <w:smartTag w:uri="urn:schemas-microsoft-com:office:smarttags" w:element="metricconverter">
        <w:smartTagPr>
          <w:attr w:name="ProductID" w:val="750 га"/>
        </w:smartTagPr>
        <w:r w:rsidRPr="0022775F">
          <w:rPr>
            <w:rFonts w:ascii="Times New Roman" w:hAnsi="Times New Roman" w:cs="Times New Roman"/>
            <w:sz w:val="24"/>
            <w:szCs w:val="24"/>
          </w:rPr>
          <w:t>750 га</w:t>
        </w:r>
      </w:smartTag>
      <w:r w:rsidRPr="0022775F">
        <w:rPr>
          <w:rFonts w:ascii="Times New Roman" w:hAnsi="Times New Roman" w:cs="Times New Roman"/>
          <w:sz w:val="24"/>
          <w:szCs w:val="24"/>
        </w:rPr>
        <w:t xml:space="preserve"> с целью получения  фуражного зерна, что в целом поддерживает кормопроизводство. </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 xml:space="preserve">90% посевной площади занято посевами однолетних и многолетних кормовых культур. Картофелеводство и овощеводство в Усть-Канском районе в основном представлено в хозяйствах населения - 99% посадок картофеля и овощей. </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Усть-Канский район является зоной рискованного земледелия по многим факторам, среди них: суровые природно-климатические условия  (недостаток тепла, короткий безморозный период, глубокое промерзание почвы), значительное проявление эрозионных процессов, мелкий пахотный горизонт на горных склонах.</w:t>
      </w:r>
    </w:p>
    <w:p w:rsidR="002B2F8C" w:rsidRDefault="001E6CEF" w:rsidP="001E6CEF">
      <w:pPr>
        <w:autoSpaceDE w:val="0"/>
        <w:ind w:firstLine="540"/>
        <w:jc w:val="both"/>
      </w:pPr>
      <w:r w:rsidRPr="0022775F">
        <w:t>Приоритетным направлением развития сельского хозяйства в районе  является животноводство, которое дает до 89% всего объема сельскохозяйственной продукции. Главная задача, стоящая перед животноводами района - это рост поголовья до его оптимального объема и повышение продуктивности сельскохозяйственных животных.</w:t>
      </w:r>
    </w:p>
    <w:p w:rsidR="001E6CEF" w:rsidRPr="0022775F" w:rsidRDefault="002B2F8C" w:rsidP="001E6CEF">
      <w:pPr>
        <w:autoSpaceDE w:val="0"/>
        <w:ind w:firstLine="540"/>
        <w:jc w:val="both"/>
      </w:pPr>
      <w:r w:rsidRPr="002B2F8C">
        <w:t xml:space="preserve"> </w:t>
      </w:r>
      <w:r>
        <w:t>Важнейшим фактором, определяющим здоровье населения, продовольственную и экологическую безопасность, является ветеринарно-санитарное благополучие территории. Республика Алтай относится к регионам высокого риска возникновения инфекционных и инвазионных болезней. Некоторые муниципальные образования Республики Алтай граничат с Монголией, Китайской Народной Республикой и Республикой Казахстан, где существует высокая опасность возникновения очагов заболевания животных такими заразными болезнями, как ящур, сибирская язва, бруцеллез и грипп птиц. Динамика инфекционных заболеваний по Республике Алтай за период с 2006 по 2011 годы свидетельствует о снижении случаев заболеваний животных. Тем не менее, в ветеринарно-санитарном отношении существует потенциальная угроза для развития животноводства и перерабатывающих отраслей агропромышленного комплекса, а также здоровья населения</w:t>
      </w:r>
      <w:r w:rsidR="008370AB">
        <w:t>.</w:t>
      </w:r>
    </w:p>
    <w:p w:rsidR="001E6CEF" w:rsidRPr="0022775F" w:rsidRDefault="001E6CEF" w:rsidP="001E6CEF">
      <w:pPr>
        <w:autoSpaceDE w:val="0"/>
        <w:jc w:val="both"/>
      </w:pPr>
      <w:r w:rsidRPr="0022775F">
        <w:t xml:space="preserve"> Эффективное функционирование </w:t>
      </w:r>
      <w:r w:rsidR="002B2F8C">
        <w:t xml:space="preserve">сельскохозяйственной </w:t>
      </w:r>
      <w:r w:rsidRPr="0022775F">
        <w:t>отрасли имеет большое социальное значение, поскольку определяет обеспечение населения продуктами питания, а также экономический потенциал сельскохозяйственных товаропроизводителей.</w:t>
      </w:r>
    </w:p>
    <w:p w:rsidR="001E6CEF" w:rsidRPr="0022775F" w:rsidRDefault="001E6CEF" w:rsidP="001E6CE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 xml:space="preserve">По состоянию на 1 января 2013 года поголовье сельскохозяйственных животных в  районе составило </w:t>
      </w:r>
      <w:r w:rsidRPr="0022775F">
        <w:rPr>
          <w:rFonts w:ascii="Times New Roman" w:hAnsi="Times New Roman" w:cs="Times New Roman"/>
          <w:color w:val="000000"/>
          <w:sz w:val="24"/>
          <w:szCs w:val="24"/>
        </w:rPr>
        <w:t>11</w:t>
      </w:r>
      <w:r w:rsidR="00494F27">
        <w:rPr>
          <w:rFonts w:ascii="Times New Roman" w:hAnsi="Times New Roman" w:cs="Times New Roman"/>
          <w:color w:val="000000"/>
          <w:sz w:val="24"/>
          <w:szCs w:val="24"/>
        </w:rPr>
        <w:t>5715</w:t>
      </w:r>
      <w:r w:rsidRPr="0022775F">
        <w:rPr>
          <w:rFonts w:ascii="Times New Roman" w:hAnsi="Times New Roman" w:cs="Times New Roman"/>
          <w:color w:val="000000"/>
          <w:sz w:val="24"/>
          <w:szCs w:val="24"/>
        </w:rPr>
        <w:t xml:space="preserve"> </w:t>
      </w:r>
      <w:r w:rsidRPr="0022775F">
        <w:rPr>
          <w:rFonts w:ascii="Times New Roman" w:hAnsi="Times New Roman" w:cs="Times New Roman"/>
          <w:sz w:val="24"/>
          <w:szCs w:val="24"/>
        </w:rPr>
        <w:t xml:space="preserve">условных голов, в том числе: </w:t>
      </w:r>
      <w:proofErr w:type="gramStart"/>
      <w:r w:rsidRPr="0022775F">
        <w:rPr>
          <w:rFonts w:ascii="Times New Roman" w:hAnsi="Times New Roman" w:cs="Times New Roman"/>
          <w:sz w:val="24"/>
          <w:szCs w:val="24"/>
        </w:rPr>
        <w:t>кру</w:t>
      </w:r>
      <w:r w:rsidR="008370AB">
        <w:rPr>
          <w:rFonts w:ascii="Times New Roman" w:hAnsi="Times New Roman" w:cs="Times New Roman"/>
          <w:sz w:val="24"/>
          <w:szCs w:val="24"/>
        </w:rPr>
        <w:t>пно-рогатого</w:t>
      </w:r>
      <w:proofErr w:type="gramEnd"/>
      <w:r w:rsidR="008370AB">
        <w:rPr>
          <w:rFonts w:ascii="Times New Roman" w:hAnsi="Times New Roman" w:cs="Times New Roman"/>
          <w:sz w:val="24"/>
          <w:szCs w:val="24"/>
        </w:rPr>
        <w:t xml:space="preserve"> скота — 8257 голов,</w:t>
      </w:r>
      <w:r w:rsidRPr="0022775F">
        <w:rPr>
          <w:rFonts w:ascii="Times New Roman" w:hAnsi="Times New Roman" w:cs="Times New Roman"/>
          <w:sz w:val="24"/>
          <w:szCs w:val="24"/>
        </w:rPr>
        <w:t xml:space="preserve"> лошадей - 4531 голова</w:t>
      </w:r>
      <w:r w:rsidR="008370AB">
        <w:rPr>
          <w:rFonts w:ascii="Times New Roman" w:hAnsi="Times New Roman" w:cs="Times New Roman"/>
          <w:sz w:val="24"/>
          <w:szCs w:val="24"/>
        </w:rPr>
        <w:t>,</w:t>
      </w:r>
      <w:r w:rsidRPr="0022775F">
        <w:rPr>
          <w:rFonts w:ascii="Times New Roman" w:hAnsi="Times New Roman" w:cs="Times New Roman"/>
          <w:sz w:val="24"/>
          <w:szCs w:val="24"/>
        </w:rPr>
        <w:t xml:space="preserve"> овец и коз — 35728  голов</w:t>
      </w:r>
      <w:r w:rsidR="008370AB">
        <w:rPr>
          <w:rFonts w:ascii="Times New Roman" w:hAnsi="Times New Roman" w:cs="Times New Roman"/>
          <w:sz w:val="24"/>
          <w:szCs w:val="24"/>
        </w:rPr>
        <w:t>,</w:t>
      </w:r>
      <w:r w:rsidRPr="0022775F">
        <w:rPr>
          <w:rFonts w:ascii="Times New Roman" w:hAnsi="Times New Roman" w:cs="Times New Roman"/>
          <w:sz w:val="24"/>
          <w:szCs w:val="24"/>
        </w:rPr>
        <w:t xml:space="preserve"> маралов  - 8595 голов. </w:t>
      </w:r>
    </w:p>
    <w:p w:rsidR="001E6CEF" w:rsidRPr="0022775F" w:rsidRDefault="00494F27" w:rsidP="001E6CEF">
      <w:pPr>
        <w:shd w:val="clear" w:color="auto" w:fill="FFFFFF"/>
        <w:tabs>
          <w:tab w:val="left" w:pos="660"/>
          <w:tab w:val="left" w:pos="1290"/>
        </w:tabs>
        <w:spacing w:line="200" w:lineRule="atLeast"/>
        <w:ind w:right="322"/>
        <w:jc w:val="both"/>
        <w:rPr>
          <w:color w:val="000000"/>
          <w:spacing w:val="2"/>
        </w:rPr>
      </w:pPr>
      <w:r>
        <w:rPr>
          <w:color w:val="000000"/>
          <w:spacing w:val="2"/>
        </w:rPr>
        <w:t xml:space="preserve">  За 2013</w:t>
      </w:r>
      <w:r w:rsidR="001E6CEF" w:rsidRPr="0022775F">
        <w:rPr>
          <w:color w:val="000000"/>
          <w:spacing w:val="2"/>
        </w:rPr>
        <w:t xml:space="preserve"> год произведено скота и птицы на убой в живом весе – 1</w:t>
      </w:r>
      <w:r>
        <w:rPr>
          <w:color w:val="000000"/>
          <w:spacing w:val="2"/>
        </w:rPr>
        <w:t>3645,8</w:t>
      </w:r>
      <w:r w:rsidR="001E6CEF" w:rsidRPr="0022775F">
        <w:rPr>
          <w:color w:val="000000"/>
          <w:spacing w:val="2"/>
        </w:rPr>
        <w:t xml:space="preserve"> тонн, молока – 1</w:t>
      </w:r>
      <w:r>
        <w:rPr>
          <w:color w:val="000000"/>
          <w:spacing w:val="2"/>
        </w:rPr>
        <w:t>8420,8</w:t>
      </w:r>
      <w:r w:rsidR="001E6CEF" w:rsidRPr="0022775F">
        <w:rPr>
          <w:color w:val="000000"/>
          <w:spacing w:val="2"/>
        </w:rPr>
        <w:t xml:space="preserve"> тонн, шерсти </w:t>
      </w:r>
      <w:r>
        <w:rPr>
          <w:color w:val="000000"/>
          <w:spacing w:val="2"/>
        </w:rPr>
        <w:t>–</w:t>
      </w:r>
      <w:r w:rsidR="001E6CEF" w:rsidRPr="0022775F">
        <w:rPr>
          <w:color w:val="000000"/>
          <w:spacing w:val="2"/>
        </w:rPr>
        <w:t xml:space="preserve"> 3</w:t>
      </w:r>
      <w:r>
        <w:rPr>
          <w:color w:val="000000"/>
          <w:spacing w:val="2"/>
        </w:rPr>
        <w:t>45,7</w:t>
      </w:r>
      <w:r w:rsidR="001E6CEF" w:rsidRPr="0022775F">
        <w:rPr>
          <w:color w:val="000000"/>
          <w:spacing w:val="2"/>
        </w:rPr>
        <w:t xml:space="preserve"> тонн, козьего пуха -1</w:t>
      </w:r>
      <w:r>
        <w:rPr>
          <w:color w:val="000000"/>
          <w:spacing w:val="2"/>
        </w:rPr>
        <w:t>8,1</w:t>
      </w:r>
      <w:r w:rsidR="001E6CEF" w:rsidRPr="0022775F">
        <w:rPr>
          <w:color w:val="000000"/>
          <w:spacing w:val="2"/>
        </w:rPr>
        <w:t xml:space="preserve"> </w:t>
      </w:r>
      <w:proofErr w:type="spellStart"/>
      <w:r w:rsidR="001E6CEF" w:rsidRPr="0022775F">
        <w:rPr>
          <w:color w:val="000000"/>
          <w:spacing w:val="2"/>
        </w:rPr>
        <w:t>ц</w:t>
      </w:r>
      <w:proofErr w:type="spellEnd"/>
      <w:r w:rsidR="001E6CEF" w:rsidRPr="0022775F">
        <w:rPr>
          <w:color w:val="000000"/>
          <w:spacing w:val="2"/>
        </w:rPr>
        <w:t>, меда -1</w:t>
      </w:r>
      <w:r>
        <w:rPr>
          <w:color w:val="000000"/>
          <w:spacing w:val="2"/>
        </w:rPr>
        <w:t>07,8</w:t>
      </w:r>
      <w:r w:rsidR="001E6CEF" w:rsidRPr="0022775F">
        <w:rPr>
          <w:color w:val="000000"/>
          <w:spacing w:val="2"/>
        </w:rPr>
        <w:t xml:space="preserve"> тонн.</w:t>
      </w:r>
    </w:p>
    <w:p w:rsidR="001E6CEF" w:rsidRPr="0022775F" w:rsidRDefault="001E6CEF" w:rsidP="008370AB">
      <w:pPr>
        <w:shd w:val="clear" w:color="auto" w:fill="FFFFFF"/>
        <w:spacing w:line="200" w:lineRule="atLeast"/>
        <w:ind w:right="322"/>
        <w:jc w:val="both"/>
      </w:pPr>
      <w:r w:rsidRPr="0022775F">
        <w:t xml:space="preserve"> Производство скота</w:t>
      </w:r>
      <w:r w:rsidR="0022775F" w:rsidRPr="0022775F">
        <w:t xml:space="preserve"> на убой </w:t>
      </w:r>
      <w:r w:rsidRPr="0022775F">
        <w:t xml:space="preserve"> </w:t>
      </w:r>
      <w:proofErr w:type="gramStart"/>
      <w:r w:rsidRPr="0022775F">
        <w:t xml:space="preserve">увеличилось по сравнению с прошлым годом на </w:t>
      </w:r>
      <w:r w:rsidR="00494F27">
        <w:t>16</w:t>
      </w:r>
      <w:r w:rsidRPr="0022775F">
        <w:t>%  Производство молока за 201</w:t>
      </w:r>
      <w:r w:rsidR="00494F27">
        <w:t>3</w:t>
      </w:r>
      <w:r w:rsidRPr="0022775F">
        <w:t xml:space="preserve"> год увеличилось</w:t>
      </w:r>
      <w:proofErr w:type="gramEnd"/>
      <w:r w:rsidRPr="0022775F">
        <w:t xml:space="preserve"> на </w:t>
      </w:r>
      <w:r w:rsidR="00494F27">
        <w:t>3</w:t>
      </w:r>
      <w:r w:rsidRPr="0022775F">
        <w:t>% Основными производителями молока являются личные подсобные хозяйства.</w:t>
      </w:r>
    </w:p>
    <w:p w:rsidR="001E6CEF" w:rsidRPr="0022775F" w:rsidRDefault="001E6CEF" w:rsidP="001E6CEF">
      <w:pPr>
        <w:pStyle w:val="ConsPlusNormal"/>
        <w:spacing w:line="200" w:lineRule="atLeast"/>
        <w:jc w:val="both"/>
        <w:rPr>
          <w:rFonts w:ascii="Times New Roman" w:hAnsi="Times New Roman" w:cs="Times New Roman"/>
          <w:color w:val="000000"/>
          <w:spacing w:val="-3"/>
          <w:sz w:val="24"/>
          <w:szCs w:val="24"/>
        </w:rPr>
      </w:pPr>
      <w:r w:rsidRPr="0022775F">
        <w:rPr>
          <w:rFonts w:ascii="Times New Roman" w:hAnsi="Times New Roman" w:cs="Times New Roman"/>
          <w:color w:val="000000"/>
          <w:spacing w:val="-3"/>
          <w:sz w:val="24"/>
          <w:szCs w:val="24"/>
        </w:rPr>
        <w:t xml:space="preserve"> За 201</w:t>
      </w:r>
      <w:r w:rsidR="00494F27">
        <w:rPr>
          <w:rFonts w:ascii="Times New Roman" w:hAnsi="Times New Roman" w:cs="Times New Roman"/>
          <w:color w:val="000000"/>
          <w:spacing w:val="-3"/>
          <w:sz w:val="24"/>
          <w:szCs w:val="24"/>
        </w:rPr>
        <w:t>3</w:t>
      </w:r>
      <w:r w:rsidRPr="0022775F">
        <w:rPr>
          <w:rFonts w:ascii="Times New Roman" w:hAnsi="Times New Roman" w:cs="Times New Roman"/>
          <w:color w:val="000000"/>
          <w:spacing w:val="-3"/>
          <w:sz w:val="24"/>
          <w:szCs w:val="24"/>
        </w:rPr>
        <w:t xml:space="preserve"> год настрижено шерсти всего </w:t>
      </w:r>
      <w:r w:rsidR="00494F27">
        <w:rPr>
          <w:rFonts w:ascii="Times New Roman" w:hAnsi="Times New Roman" w:cs="Times New Roman"/>
          <w:color w:val="000000"/>
          <w:spacing w:val="-3"/>
          <w:sz w:val="24"/>
          <w:szCs w:val="24"/>
        </w:rPr>
        <w:t>345,7 тонн. Темп роста составил 111%.Основной причиной роста является увеличение поголовья овец в хозяйствах района всех категорий, а также увеличение продуктивности овец в племенных хозяйствах, таких как ОО «</w:t>
      </w:r>
      <w:proofErr w:type="spellStart"/>
      <w:r w:rsidR="00494F27">
        <w:rPr>
          <w:rFonts w:ascii="Times New Roman" w:hAnsi="Times New Roman" w:cs="Times New Roman"/>
          <w:color w:val="000000"/>
          <w:spacing w:val="-3"/>
          <w:sz w:val="24"/>
          <w:szCs w:val="24"/>
        </w:rPr>
        <w:t>Меркит</w:t>
      </w:r>
      <w:proofErr w:type="spellEnd"/>
      <w:r w:rsidR="00494F27">
        <w:rPr>
          <w:rFonts w:ascii="Times New Roman" w:hAnsi="Times New Roman" w:cs="Times New Roman"/>
          <w:color w:val="000000"/>
          <w:spacing w:val="-3"/>
          <w:sz w:val="24"/>
          <w:szCs w:val="24"/>
        </w:rPr>
        <w:t>» и в крестьянских фермерских хозяйствах.</w:t>
      </w:r>
    </w:p>
    <w:p w:rsidR="0022775F" w:rsidRPr="0022775F" w:rsidRDefault="001E6CEF" w:rsidP="008370AB">
      <w:pPr>
        <w:shd w:val="clear" w:color="auto" w:fill="FFFFFF"/>
        <w:spacing w:line="200" w:lineRule="atLeast"/>
        <w:ind w:right="322"/>
        <w:jc w:val="both"/>
      </w:pPr>
      <w:r w:rsidRPr="0022775F">
        <w:rPr>
          <w:color w:val="000000"/>
          <w:spacing w:val="-3"/>
        </w:rPr>
        <w:t xml:space="preserve"> </w:t>
      </w:r>
      <w:r w:rsidR="00BE1431">
        <w:rPr>
          <w:color w:val="000000"/>
          <w:spacing w:val="-3"/>
        </w:rPr>
        <w:t xml:space="preserve">  </w:t>
      </w:r>
      <w:r w:rsidR="0022775F" w:rsidRPr="0022775F">
        <w:t>В сельском хозяйстве сохраняется ряд системных проблем, сдерживающих дальнейшее развитие отрасли, а именно:</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крайне низкий уровень представительства аграрного сектора на инвестиционных торговых площадках;</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утрата почвенного плодородия, выведение из сельскохозяйственного оборота значительных пахотных площадей, сокращение внесения органических и минеральных удобрений, что может подорвать основу сельскохозяйственного производства в будущем;</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низкий уровень развития рыночной инфраструктуры, из-за чего затруднен сбыт сельскохозяйственной продукции;</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высокая изношенность производственных фондов (до 90%) в сочетании с их недостатком;</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опережающие темпы роста цен на основные потребляемые отраслью ресурсы и, прежде всего, на энергоносители по сравнению с ценами на сельскохозяйственной продукции;</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lastRenderedPageBreak/>
        <w:t>необоснованно большой разрыв в оплате труда работников, занятых в сельскохозяйственном производстве, более чем в 2 раза отстающий от других отраслей экономики;</w:t>
      </w:r>
    </w:p>
    <w:p w:rsidR="0022775F" w:rsidRPr="0022775F" w:rsidRDefault="0022775F" w:rsidP="0022775F">
      <w:pPr>
        <w:pStyle w:val="ConsPlusNormal"/>
        <w:ind w:firstLine="680"/>
        <w:jc w:val="both"/>
        <w:rPr>
          <w:rFonts w:ascii="Times New Roman" w:hAnsi="Times New Roman" w:cs="Times New Roman"/>
          <w:sz w:val="24"/>
          <w:szCs w:val="24"/>
        </w:rPr>
      </w:pPr>
      <w:r w:rsidRPr="0022775F">
        <w:rPr>
          <w:rFonts w:ascii="Times New Roman" w:hAnsi="Times New Roman" w:cs="Times New Roman"/>
          <w:sz w:val="24"/>
          <w:szCs w:val="24"/>
        </w:rPr>
        <w:t>уход от налогообложения субъектов экономической деятельности в сфере сельского хозяйства;</w:t>
      </w:r>
    </w:p>
    <w:p w:rsidR="0022775F" w:rsidRPr="0022775F" w:rsidRDefault="0022775F" w:rsidP="0022775F">
      <w:pPr>
        <w:autoSpaceDE w:val="0"/>
        <w:ind w:firstLine="680"/>
        <w:jc w:val="both"/>
      </w:pPr>
      <w:r w:rsidRPr="0022775F">
        <w:t>нарастающее отставание социального развития села,  депопуляция сельского населения, сокращение рабочих мес</w:t>
      </w:r>
      <w:r w:rsidR="008370AB">
        <w:t>т</w:t>
      </w:r>
      <w:r w:rsidRPr="0022775F">
        <w:t>, в связи с ликвидацией сельскохозяйственных предприятий, вместе с тем рост дефицита массовых профессий: трактористов, комбайнеров, доярок - вследствие свертывания системы их подготовки в профессионально-технических училищах.</w:t>
      </w:r>
    </w:p>
    <w:p w:rsidR="00B94650" w:rsidRDefault="00B94650" w:rsidP="00E80C96">
      <w:pPr>
        <w:pStyle w:val="10"/>
        <w:rPr>
          <w:b/>
          <w:iCs/>
          <w:sz w:val="24"/>
          <w:szCs w:val="24"/>
        </w:rPr>
      </w:pPr>
    </w:p>
    <w:p w:rsidR="00005F01" w:rsidRPr="00E80C96" w:rsidRDefault="00005F01" w:rsidP="00E80C96">
      <w:pPr>
        <w:pStyle w:val="10"/>
        <w:rPr>
          <w:b/>
          <w:iCs/>
          <w:sz w:val="24"/>
          <w:szCs w:val="24"/>
        </w:rPr>
      </w:pPr>
      <w:r w:rsidRPr="00E80C96">
        <w:rPr>
          <w:b/>
          <w:iCs/>
          <w:sz w:val="24"/>
          <w:szCs w:val="24"/>
        </w:rPr>
        <w:t xml:space="preserve">Создание условий для развития инвестиционного, </w:t>
      </w:r>
      <w:proofErr w:type="spellStart"/>
      <w:r w:rsidRPr="00E80C96">
        <w:rPr>
          <w:b/>
          <w:iCs/>
          <w:sz w:val="24"/>
          <w:szCs w:val="24"/>
        </w:rPr>
        <w:t>имиджевого</w:t>
      </w:r>
      <w:proofErr w:type="spellEnd"/>
      <w:r w:rsidRPr="00E80C96">
        <w:rPr>
          <w:b/>
          <w:iCs/>
          <w:sz w:val="24"/>
          <w:szCs w:val="24"/>
        </w:rPr>
        <w:t xml:space="preserve"> потенциала.</w:t>
      </w:r>
    </w:p>
    <w:p w:rsidR="00F16373" w:rsidRPr="0022775F" w:rsidRDefault="00F16373" w:rsidP="00F16373">
      <w:pPr>
        <w:pStyle w:val="aa"/>
        <w:ind w:firstLine="567"/>
        <w:jc w:val="both"/>
        <w:rPr>
          <w:sz w:val="24"/>
          <w:szCs w:val="24"/>
        </w:rPr>
      </w:pPr>
      <w:r w:rsidRPr="0022775F">
        <w:rPr>
          <w:sz w:val="24"/>
          <w:szCs w:val="24"/>
        </w:rPr>
        <w:t>Реализация планов социально-экономического развития муниципальных образований, а также отдельных целевых программ требует привлечения инвестиций. 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w:t>
      </w:r>
    </w:p>
    <w:p w:rsidR="00F16373" w:rsidRPr="0022775F" w:rsidRDefault="00F16373" w:rsidP="00F16373">
      <w:pPr>
        <w:pStyle w:val="aa"/>
        <w:ind w:firstLine="567"/>
        <w:jc w:val="both"/>
        <w:rPr>
          <w:sz w:val="24"/>
          <w:szCs w:val="24"/>
        </w:rPr>
      </w:pPr>
      <w:r w:rsidRPr="0022775F">
        <w:rPr>
          <w:sz w:val="24"/>
          <w:szCs w:val="24"/>
        </w:rPr>
        <w:t>В течение 201</w:t>
      </w:r>
      <w:r w:rsidR="00C64938">
        <w:rPr>
          <w:sz w:val="24"/>
          <w:szCs w:val="24"/>
        </w:rPr>
        <w:t>3</w:t>
      </w:r>
      <w:r w:rsidRPr="0022775F">
        <w:rPr>
          <w:sz w:val="24"/>
          <w:szCs w:val="24"/>
        </w:rPr>
        <w:t xml:space="preserve"> года организациями (по полному кругу) всех форм собственности на развитие экономики и социальной сферы вложено </w:t>
      </w:r>
      <w:r w:rsidR="00C64938">
        <w:rPr>
          <w:sz w:val="24"/>
          <w:szCs w:val="24"/>
        </w:rPr>
        <w:t>327411</w:t>
      </w:r>
      <w:r w:rsidRPr="0022775F">
        <w:rPr>
          <w:sz w:val="24"/>
          <w:szCs w:val="24"/>
        </w:rPr>
        <w:t xml:space="preserve"> тыс. руб. Темп роста в фактических ценах к предыдущему году составил 11</w:t>
      </w:r>
      <w:r w:rsidR="00C64938">
        <w:rPr>
          <w:sz w:val="24"/>
          <w:szCs w:val="24"/>
        </w:rPr>
        <w:t>6</w:t>
      </w:r>
      <w:r w:rsidRPr="0022775F">
        <w:rPr>
          <w:sz w:val="24"/>
          <w:szCs w:val="24"/>
        </w:rPr>
        <w:t>,</w:t>
      </w:r>
      <w:r w:rsidR="00C64938">
        <w:rPr>
          <w:sz w:val="24"/>
          <w:szCs w:val="24"/>
        </w:rPr>
        <w:t>5</w:t>
      </w:r>
      <w:r w:rsidRPr="0022775F">
        <w:rPr>
          <w:sz w:val="24"/>
          <w:szCs w:val="24"/>
        </w:rPr>
        <w:t xml:space="preserve"> %. Индекс физического объема к 201</w:t>
      </w:r>
      <w:r w:rsidR="00C64938">
        <w:rPr>
          <w:sz w:val="24"/>
          <w:szCs w:val="24"/>
        </w:rPr>
        <w:t>2</w:t>
      </w:r>
      <w:r w:rsidRPr="0022775F">
        <w:rPr>
          <w:sz w:val="24"/>
          <w:szCs w:val="24"/>
        </w:rPr>
        <w:t xml:space="preserve"> году – 1</w:t>
      </w:r>
      <w:r w:rsidR="00C64938">
        <w:rPr>
          <w:sz w:val="24"/>
          <w:szCs w:val="24"/>
        </w:rPr>
        <w:t>2</w:t>
      </w:r>
      <w:r w:rsidRPr="0022775F">
        <w:rPr>
          <w:sz w:val="24"/>
          <w:szCs w:val="24"/>
        </w:rPr>
        <w:t>0,</w:t>
      </w:r>
      <w:r w:rsidR="00C64938">
        <w:rPr>
          <w:sz w:val="24"/>
          <w:szCs w:val="24"/>
        </w:rPr>
        <w:t>6</w:t>
      </w:r>
      <w:r w:rsidRPr="0022775F">
        <w:rPr>
          <w:sz w:val="24"/>
          <w:szCs w:val="24"/>
        </w:rPr>
        <w:t>%.</w:t>
      </w:r>
    </w:p>
    <w:p w:rsidR="00F16373" w:rsidRPr="0022775F" w:rsidRDefault="00F16373" w:rsidP="00F16373">
      <w:pPr>
        <w:pStyle w:val="aa"/>
        <w:ind w:firstLine="567"/>
        <w:jc w:val="both"/>
        <w:rPr>
          <w:sz w:val="24"/>
          <w:szCs w:val="24"/>
        </w:rPr>
      </w:pPr>
      <w:r w:rsidRPr="0022775F">
        <w:rPr>
          <w:sz w:val="24"/>
          <w:szCs w:val="24"/>
        </w:rPr>
        <w:t>Анализ структуры инвестиций, вложенных в отдельные виды экономической деятельности крупными и средними предприятиями, показывает увеличение объема инвестиций в сельское хозяйство – на 4,5%, инвестиций в сфере производства, передачи, распределения электроэнергии - 8,8 раза, инвестиции по обеспечению общественного порядка и безопасности – в 120 раз, инвестиции в области культуры и спорта – в 7 раз.</w:t>
      </w:r>
    </w:p>
    <w:p w:rsidR="00F16373" w:rsidRPr="0022775F" w:rsidRDefault="00F16373" w:rsidP="00F16373">
      <w:pPr>
        <w:pStyle w:val="aa"/>
        <w:ind w:firstLine="567"/>
        <w:jc w:val="both"/>
        <w:rPr>
          <w:bCs/>
          <w:sz w:val="24"/>
          <w:szCs w:val="24"/>
        </w:rPr>
      </w:pPr>
      <w:r w:rsidRPr="0022775F">
        <w:rPr>
          <w:sz w:val="24"/>
          <w:szCs w:val="24"/>
        </w:rPr>
        <w:t xml:space="preserve"> Основную часть инвестиционных проектов составляют проекты социальной сферы. В связи с этим вырос объем инвестиций за счет бюджетных средств и составил 110221 тыс. руб. Темп роста по сравнению с предыдущим годом 124%. Доля инвестиций за счет бюджетных средств выросла с 88,5 % до 94,3 %. Доля инвестиций за счет собственных средств в </w:t>
      </w:r>
      <w:smartTag w:uri="urn:schemas-microsoft-com:office:smarttags" w:element="metricconverter">
        <w:smartTagPr>
          <w:attr w:name="ProductID" w:val="2012 г"/>
        </w:smartTagPr>
        <w:r w:rsidRPr="0022775F">
          <w:rPr>
            <w:sz w:val="24"/>
            <w:szCs w:val="24"/>
          </w:rPr>
          <w:t>2012 г</w:t>
        </w:r>
      </w:smartTag>
      <w:r w:rsidRPr="0022775F">
        <w:rPr>
          <w:sz w:val="24"/>
          <w:szCs w:val="24"/>
        </w:rPr>
        <w:t>. составила 5% или 6145 тыс</w:t>
      </w:r>
      <w:proofErr w:type="gramStart"/>
      <w:r w:rsidRPr="0022775F">
        <w:rPr>
          <w:sz w:val="24"/>
          <w:szCs w:val="24"/>
        </w:rPr>
        <w:t>.р</w:t>
      </w:r>
      <w:proofErr w:type="gramEnd"/>
      <w:r w:rsidRPr="0022775F">
        <w:rPr>
          <w:sz w:val="24"/>
          <w:szCs w:val="24"/>
        </w:rPr>
        <w:t>уб. (уровень прошлого года).</w:t>
      </w:r>
      <w:r w:rsidRPr="0022775F">
        <w:rPr>
          <w:bCs/>
          <w:sz w:val="24"/>
          <w:szCs w:val="24"/>
        </w:rPr>
        <w:t xml:space="preserve"> За 9 месяцев 2013 года  данный показатель   составил 3% или 3877 тыс</w:t>
      </w:r>
      <w:proofErr w:type="gramStart"/>
      <w:r w:rsidRPr="0022775F">
        <w:rPr>
          <w:bCs/>
          <w:sz w:val="24"/>
          <w:szCs w:val="24"/>
        </w:rPr>
        <w:t>.р</w:t>
      </w:r>
      <w:proofErr w:type="gramEnd"/>
      <w:r w:rsidRPr="0022775F">
        <w:rPr>
          <w:bCs/>
          <w:sz w:val="24"/>
          <w:szCs w:val="24"/>
        </w:rPr>
        <w:t>уб.</w:t>
      </w:r>
    </w:p>
    <w:p w:rsidR="00F16373" w:rsidRPr="0022775F" w:rsidRDefault="00F16373" w:rsidP="00F16373">
      <w:pPr>
        <w:spacing w:line="180" w:lineRule="atLeast"/>
        <w:jc w:val="both"/>
        <w:rPr>
          <w:color w:val="000000"/>
        </w:rPr>
      </w:pPr>
      <w:r w:rsidRPr="0022775F">
        <w:rPr>
          <w:color w:val="000000"/>
        </w:rPr>
        <w:t xml:space="preserve">Привлечение частных инвесторов в экономику района – одна из актуальных проблем любого муниципального образования. В комплексной программе социально-экономического развития МО «Усть-Канский район» в качестве генеральной цели считается: </w:t>
      </w:r>
      <w:r w:rsidRPr="0022775F">
        <w:t xml:space="preserve">повышение конкурентоспособности,  рост благосостояния и качества жизни населения муниципального образования  «Усть-Канский район» </w:t>
      </w:r>
      <w:r w:rsidRPr="0022775F">
        <w:rPr>
          <w:color w:val="000000"/>
        </w:rPr>
        <w:t xml:space="preserve">через создание высокоразвитой экономики, обеспечивающей достижение устойчивого экономического роста на территории всего района. А среди прочих задач на пути достижения генеральной цели в качестве одной из основных считается задача создания (разработки) механизма привлечения инвестиций в район, потому что любое развитие экономики невозможно без инвестиций. </w:t>
      </w:r>
    </w:p>
    <w:p w:rsidR="00F16373" w:rsidRPr="0022775F" w:rsidRDefault="00F16373" w:rsidP="00F16373">
      <w:pPr>
        <w:autoSpaceDE w:val="0"/>
        <w:autoSpaceDN w:val="0"/>
        <w:adjustRightInd w:val="0"/>
        <w:jc w:val="both"/>
      </w:pPr>
      <w:r w:rsidRPr="0022775F">
        <w:rPr>
          <w:bCs/>
        </w:rPr>
        <w:t xml:space="preserve">  </w:t>
      </w:r>
      <w:r w:rsidRPr="0022775F">
        <w:t>Среди факторов, препятствующих осуществлению инвестиционной деятельности в Усть-Канском районе, наиболее значимыми остаются:</w:t>
      </w:r>
    </w:p>
    <w:p w:rsidR="00F16373" w:rsidRPr="0022775F" w:rsidRDefault="00F16373" w:rsidP="00F16373">
      <w:pPr>
        <w:autoSpaceDE w:val="0"/>
        <w:autoSpaceDN w:val="0"/>
        <w:adjustRightInd w:val="0"/>
        <w:ind w:firstLine="709"/>
        <w:jc w:val="both"/>
      </w:pPr>
      <w:r w:rsidRPr="0022775F">
        <w:t>неразвитость рыночной и производственной инфраструктуры;</w:t>
      </w:r>
    </w:p>
    <w:p w:rsidR="00F16373" w:rsidRPr="0022775F" w:rsidRDefault="00F16373" w:rsidP="00F16373">
      <w:pPr>
        <w:autoSpaceDE w:val="0"/>
        <w:autoSpaceDN w:val="0"/>
        <w:adjustRightInd w:val="0"/>
        <w:ind w:firstLine="709"/>
        <w:jc w:val="both"/>
      </w:pPr>
      <w:r w:rsidRPr="0022775F">
        <w:t>несовершенство механизма привлечения в инвестиционную сферу денежных сре</w:t>
      </w:r>
      <w:proofErr w:type="gramStart"/>
      <w:r w:rsidRPr="0022775F">
        <w:t>дств гр</w:t>
      </w:r>
      <w:proofErr w:type="gramEnd"/>
      <w:r w:rsidRPr="0022775F">
        <w:t>аждан и юридических лиц;</w:t>
      </w:r>
    </w:p>
    <w:p w:rsidR="00F16373" w:rsidRPr="0022775F" w:rsidRDefault="00F16373" w:rsidP="00F16373">
      <w:pPr>
        <w:autoSpaceDE w:val="0"/>
        <w:autoSpaceDN w:val="0"/>
        <w:adjustRightInd w:val="0"/>
        <w:ind w:firstLine="709"/>
        <w:jc w:val="both"/>
      </w:pPr>
      <w:r w:rsidRPr="0022775F">
        <w:t>узость внутреннего рынка района;</w:t>
      </w:r>
    </w:p>
    <w:p w:rsidR="00F16373" w:rsidRPr="0022775F" w:rsidRDefault="00F16373" w:rsidP="00F16373">
      <w:pPr>
        <w:autoSpaceDE w:val="0"/>
        <w:autoSpaceDN w:val="0"/>
        <w:adjustRightInd w:val="0"/>
        <w:ind w:firstLine="709"/>
        <w:jc w:val="both"/>
      </w:pPr>
      <w:r w:rsidRPr="0022775F">
        <w:t>ярко выраженная сезонность основных отраслей экономики;</w:t>
      </w:r>
    </w:p>
    <w:p w:rsidR="00F16373" w:rsidRPr="0022775F" w:rsidRDefault="00F16373" w:rsidP="00F16373">
      <w:pPr>
        <w:autoSpaceDE w:val="0"/>
        <w:autoSpaceDN w:val="0"/>
        <w:adjustRightInd w:val="0"/>
        <w:ind w:firstLine="709"/>
        <w:jc w:val="both"/>
      </w:pPr>
      <w:r w:rsidRPr="0022775F">
        <w:t>недостаточное финансирование из федерального бюджета мероприятий федеральных целевых программ, реализуемых на территории района.</w:t>
      </w:r>
    </w:p>
    <w:p w:rsidR="00F16373" w:rsidRPr="0022775F" w:rsidRDefault="00F16373" w:rsidP="00F16373">
      <w:pPr>
        <w:widowControl w:val="0"/>
        <w:autoSpaceDE w:val="0"/>
        <w:autoSpaceDN w:val="0"/>
        <w:adjustRightInd w:val="0"/>
        <w:jc w:val="both"/>
      </w:pPr>
      <w:r w:rsidRPr="0022775F">
        <w:t xml:space="preserve">  Дефицит инвестиционных ресурсов на протяжении нескольких лет остается одной из главных проблем  экономики района.</w:t>
      </w:r>
    </w:p>
    <w:p w:rsidR="00F16373" w:rsidRPr="0022775F" w:rsidRDefault="00F16373" w:rsidP="00F16373">
      <w:pPr>
        <w:autoSpaceDE w:val="0"/>
        <w:autoSpaceDN w:val="0"/>
        <w:adjustRightInd w:val="0"/>
        <w:ind w:firstLine="540"/>
        <w:jc w:val="both"/>
        <w:outlineLvl w:val="1"/>
      </w:pPr>
      <w:r w:rsidRPr="0022775F">
        <w:t xml:space="preserve">  В планируемом  периоде разработка соответствующих программ и мер по их реализации должна стать главным направлением деятельности администрации МО «Усть-Канский район». В этой связи,  в рамках программ и планов органов муниципального управления необходим и </w:t>
      </w:r>
      <w:r w:rsidRPr="0022775F">
        <w:lastRenderedPageBreak/>
        <w:t xml:space="preserve">специальный их подраздел, определяющий стратегию привлечения инвестиций на территорию муниципального образования. Для этого органам власти необходимо проведение информационной политики, направленной на  информирование населения о своей деятельности. </w:t>
      </w:r>
    </w:p>
    <w:p w:rsidR="00F16373" w:rsidRPr="0022775F" w:rsidRDefault="00F16373" w:rsidP="00F16373">
      <w:pPr>
        <w:autoSpaceDE w:val="0"/>
        <w:autoSpaceDN w:val="0"/>
        <w:adjustRightInd w:val="0"/>
        <w:ind w:firstLine="540"/>
        <w:jc w:val="both"/>
        <w:outlineLvl w:val="1"/>
      </w:pPr>
      <w:r w:rsidRPr="0022775F">
        <w:t>Осуществление информационной политики органов муниципальной власти предполагает реализацию важной социальной функции – объективного и оперативного информирования населения о своей деятельности для удовлетворения его информационных потребностей, обеспечения конструктивного взаимодействия средств массовой информации с органами власти.</w:t>
      </w:r>
    </w:p>
    <w:p w:rsidR="00F16373" w:rsidRPr="0022775F" w:rsidRDefault="00F16373" w:rsidP="00F16373">
      <w:pPr>
        <w:pStyle w:val="ConsPlusNormal"/>
        <w:ind w:firstLine="539"/>
        <w:jc w:val="both"/>
        <w:rPr>
          <w:rFonts w:ascii="Times New Roman" w:hAnsi="Times New Roman" w:cs="Times New Roman"/>
          <w:sz w:val="24"/>
          <w:szCs w:val="24"/>
        </w:rPr>
      </w:pPr>
      <w:r w:rsidRPr="0022775F">
        <w:rPr>
          <w:rFonts w:ascii="Times New Roman" w:hAnsi="Times New Roman" w:cs="Times New Roman"/>
          <w:sz w:val="24"/>
          <w:szCs w:val="24"/>
        </w:rPr>
        <w:t>Социально-экономическое развитие Усть-Канского района невозможно без активного участия населения, и как следствие, необходимо вести целенаправленную работу по информированию жителей района о деятельности органов муниципальной власти Усть-Канского района.</w:t>
      </w:r>
    </w:p>
    <w:p w:rsidR="00F16373" w:rsidRPr="0022775F" w:rsidRDefault="00F16373" w:rsidP="00F16373">
      <w:pPr>
        <w:autoSpaceDE w:val="0"/>
        <w:autoSpaceDN w:val="0"/>
        <w:adjustRightInd w:val="0"/>
        <w:ind w:firstLine="539"/>
        <w:jc w:val="both"/>
      </w:pPr>
      <w:r w:rsidRPr="0022775F">
        <w:t>Информационная открытость органов власти является одним из принципов обеспечения доступа к информации о деятельности органов  муниципальной власти и муниципальной информационной политики. При этом уровень информационной открытости характеризуется:</w:t>
      </w:r>
    </w:p>
    <w:p w:rsidR="00F16373" w:rsidRPr="0022775F" w:rsidRDefault="00F16373" w:rsidP="00F16373">
      <w:pPr>
        <w:autoSpaceDE w:val="0"/>
        <w:autoSpaceDN w:val="0"/>
        <w:adjustRightInd w:val="0"/>
        <w:ind w:firstLine="539"/>
        <w:jc w:val="both"/>
      </w:pPr>
      <w:r w:rsidRPr="0022775F">
        <w:t>– удовлетворением потребностей граждан в своевременном и полном получении достоверной информации о деятельности органов власти и реализации приоритетных направлений социально-экономического развития;</w:t>
      </w:r>
    </w:p>
    <w:p w:rsidR="00F16373" w:rsidRPr="0022775F" w:rsidRDefault="00F16373" w:rsidP="00F16373">
      <w:pPr>
        <w:autoSpaceDE w:val="0"/>
        <w:autoSpaceDN w:val="0"/>
        <w:adjustRightInd w:val="0"/>
        <w:ind w:firstLine="540"/>
        <w:jc w:val="both"/>
      </w:pPr>
      <w:r w:rsidRPr="0022775F">
        <w:t xml:space="preserve">– своевременностью и полнотой опубликования нормативных правовых актов Усть-Канского района, официальной и иной информации о деятельности органов власти в районной газете </w:t>
      </w:r>
      <w:r w:rsidR="00EB3BAC">
        <w:t xml:space="preserve">«Кан </w:t>
      </w:r>
      <w:proofErr w:type="spellStart"/>
      <w:r w:rsidR="00EB3BAC">
        <w:t>Чарас</w:t>
      </w:r>
      <w:proofErr w:type="spellEnd"/>
      <w:r w:rsidR="00EB3BAC">
        <w:t>»</w:t>
      </w:r>
      <w:r w:rsidRPr="0022775F">
        <w:t xml:space="preserve"> (далее – Газета);</w:t>
      </w:r>
    </w:p>
    <w:p w:rsidR="00F16373" w:rsidRPr="0022775F" w:rsidRDefault="00F16373" w:rsidP="00F16373">
      <w:pPr>
        <w:ind w:firstLine="540"/>
        <w:jc w:val="both"/>
      </w:pPr>
      <w:r w:rsidRPr="0022775F">
        <w:t>– активным освещением в Газете деятельности органов власти и реализации приоритетных направлений социально-экономического развития;</w:t>
      </w:r>
    </w:p>
    <w:p w:rsidR="00F16373" w:rsidRPr="0022775F" w:rsidRDefault="00F16373" w:rsidP="00F16373">
      <w:pPr>
        <w:autoSpaceDE w:val="0"/>
        <w:autoSpaceDN w:val="0"/>
        <w:adjustRightInd w:val="0"/>
        <w:ind w:firstLine="540"/>
        <w:jc w:val="both"/>
      </w:pPr>
      <w:r w:rsidRPr="0022775F">
        <w:t>– систематичностью участия Редакции газеты в организуемых органами власти мероприятиях республиканского и районного уровней.</w:t>
      </w:r>
    </w:p>
    <w:p w:rsidR="00005F01" w:rsidRPr="0022775F" w:rsidRDefault="00005F01" w:rsidP="003D23A5">
      <w:pPr>
        <w:pStyle w:val="10"/>
        <w:ind w:firstLine="709"/>
        <w:jc w:val="both"/>
        <w:rPr>
          <w:sz w:val="24"/>
          <w:szCs w:val="24"/>
        </w:rPr>
      </w:pPr>
    </w:p>
    <w:p w:rsidR="00005F01" w:rsidRPr="0022775F" w:rsidRDefault="00C33816" w:rsidP="00110362">
      <w:pPr>
        <w:jc w:val="center"/>
        <w:rPr>
          <w:b/>
          <w:bCs/>
          <w:lang w:eastAsia="en-US"/>
        </w:rPr>
      </w:pPr>
      <w:r>
        <w:rPr>
          <w:b/>
          <w:bCs/>
          <w:lang w:val="en-US" w:eastAsia="en-US"/>
        </w:rPr>
        <w:t>I</w:t>
      </w:r>
      <w:r w:rsidR="00005F01" w:rsidRPr="0022775F">
        <w:rPr>
          <w:b/>
          <w:bCs/>
          <w:lang w:eastAsia="en-US"/>
        </w:rPr>
        <w:t xml:space="preserve">II. Приоритеты муниципальной политики в сфере реализации муниципальной программы, цели, задачи и целевые показатели муниципальной программы </w:t>
      </w:r>
    </w:p>
    <w:p w:rsidR="00005F01" w:rsidRPr="0022775F" w:rsidRDefault="00005F01" w:rsidP="00110362">
      <w:pPr>
        <w:jc w:val="center"/>
        <w:rPr>
          <w:b/>
          <w:bCs/>
          <w:lang w:eastAsia="en-US"/>
        </w:rPr>
      </w:pPr>
    </w:p>
    <w:p w:rsidR="00005F01" w:rsidRPr="0022775F" w:rsidRDefault="00005F01" w:rsidP="00C64F5F">
      <w:pPr>
        <w:autoSpaceDE w:val="0"/>
        <w:autoSpaceDN w:val="0"/>
        <w:adjustRightInd w:val="0"/>
        <w:ind w:firstLine="709"/>
        <w:jc w:val="both"/>
      </w:pPr>
      <w:r w:rsidRPr="0022775F">
        <w:t xml:space="preserve"> </w:t>
      </w:r>
      <w:proofErr w:type="gramStart"/>
      <w:r w:rsidRPr="0022775F">
        <w:t>Основные приоритеты муниципальной политики обозначены в  Концепци</w:t>
      </w:r>
      <w:r w:rsidR="00F16373" w:rsidRPr="0022775F">
        <w:t>и</w:t>
      </w:r>
      <w:r w:rsidRPr="0022775F">
        <w:t xml:space="preserve"> социально-экономического развития МО «</w:t>
      </w:r>
      <w:r w:rsidR="00F16373" w:rsidRPr="0022775F">
        <w:t xml:space="preserve">Усть-Канский </w:t>
      </w:r>
      <w:r w:rsidRPr="0022775F">
        <w:t>район» на период до 2022 года, утвержденной  Решением совета депутатов МО «</w:t>
      </w:r>
      <w:r w:rsidR="00F16373" w:rsidRPr="0022775F">
        <w:t>Усть</w:t>
      </w:r>
      <w:r w:rsidR="00F16373" w:rsidRPr="009667D3">
        <w:t>-Канский</w:t>
      </w:r>
      <w:r w:rsidRPr="009667D3">
        <w:t xml:space="preserve"> район» от </w:t>
      </w:r>
      <w:r w:rsidR="009667D3" w:rsidRPr="009667D3">
        <w:t>27.09</w:t>
      </w:r>
      <w:r w:rsidR="00FB1369">
        <w:t>.</w:t>
      </w:r>
      <w:r w:rsidR="009667D3" w:rsidRPr="009667D3">
        <w:t xml:space="preserve">2007 г. №34-275 </w:t>
      </w:r>
      <w:r w:rsidRPr="009667D3">
        <w:t>«Об утверждении</w:t>
      </w:r>
      <w:r w:rsidRPr="0022775F">
        <w:t xml:space="preserve"> комплексной программы социально-экономического развития МО «</w:t>
      </w:r>
      <w:r w:rsidR="00F16373" w:rsidRPr="0022775F">
        <w:t>Усть-Канский</w:t>
      </w:r>
      <w:r w:rsidRPr="0022775F">
        <w:t xml:space="preserve"> район» на 200</w:t>
      </w:r>
      <w:r w:rsidR="009667D3">
        <w:t>7</w:t>
      </w:r>
      <w:r w:rsidRPr="0022775F">
        <w:t>-2022 годы и в Программе социально-экономического развития  МО «</w:t>
      </w:r>
      <w:r w:rsidR="00F16373" w:rsidRPr="0022775F">
        <w:t>Усть-Канский</w:t>
      </w:r>
      <w:r w:rsidRPr="0022775F">
        <w:t xml:space="preserve"> район» на 2008-2017 годы, утвержденной вышеуказанным решением совета депутатов,  где указаны тактические цели.</w:t>
      </w:r>
      <w:proofErr w:type="gramEnd"/>
    </w:p>
    <w:p w:rsidR="00005F01" w:rsidRPr="0022775F" w:rsidRDefault="00005F01" w:rsidP="00C64F5F">
      <w:pPr>
        <w:autoSpaceDE w:val="0"/>
        <w:autoSpaceDN w:val="0"/>
        <w:adjustRightInd w:val="0"/>
        <w:ind w:firstLine="709"/>
        <w:jc w:val="both"/>
      </w:pPr>
      <w:r w:rsidRPr="0022775F">
        <w:t xml:space="preserve"> Повышение эффективности и более высокие темпы роста  экономики района требуют совершенствование экономической политики, механизмов государственного и муниципального регулирования,  повышения эффективности деятельности исполнительных органов муниципальной власти.</w:t>
      </w:r>
    </w:p>
    <w:p w:rsidR="00005F01" w:rsidRPr="0022775F" w:rsidRDefault="00005F01" w:rsidP="00C64F5F">
      <w:pPr>
        <w:autoSpaceDE w:val="0"/>
        <w:autoSpaceDN w:val="0"/>
        <w:adjustRightInd w:val="0"/>
        <w:ind w:firstLine="709"/>
        <w:jc w:val="both"/>
      </w:pPr>
      <w:r w:rsidRPr="0022775F">
        <w:t xml:space="preserve"> Исходя из изложенного, целью программы является</w:t>
      </w:r>
      <w:r w:rsidR="00822D72">
        <w:t xml:space="preserve"> р</w:t>
      </w:r>
      <w:r w:rsidR="00822D72" w:rsidRPr="00806628">
        <w:t>азвитие экономического потенциала и предпринимательства</w:t>
      </w:r>
      <w:r w:rsidRPr="0022775F">
        <w:t>, котор</w:t>
      </w:r>
      <w:r w:rsidR="009F4BD1">
        <w:t>ое</w:t>
      </w:r>
      <w:r w:rsidRPr="0022775F">
        <w:t xml:space="preserve"> планируется к достижению в рамках реализации тактических задач: </w:t>
      </w:r>
    </w:p>
    <w:p w:rsidR="00822D72" w:rsidRPr="00576509" w:rsidRDefault="00005F01" w:rsidP="00822D72">
      <w:pPr>
        <w:pStyle w:val="ConsPlusCell"/>
        <w:jc w:val="both"/>
        <w:rPr>
          <w:rFonts w:ascii="Times New Roman" w:hAnsi="Times New Roman" w:cs="Times New Roman"/>
          <w:sz w:val="24"/>
          <w:szCs w:val="24"/>
        </w:rPr>
      </w:pPr>
      <w:r w:rsidRPr="0022775F">
        <w:t xml:space="preserve"> </w:t>
      </w:r>
      <w:r w:rsidR="00822D72">
        <w:t xml:space="preserve"> - с</w:t>
      </w:r>
      <w:r w:rsidR="00822D72" w:rsidRPr="00576509">
        <w:rPr>
          <w:rFonts w:ascii="Times New Roman" w:hAnsi="Times New Roman" w:cs="Times New Roman"/>
          <w:sz w:val="24"/>
          <w:szCs w:val="24"/>
        </w:rPr>
        <w:t>одействие развитию  малого и среднего предпринимательства</w:t>
      </w:r>
    </w:p>
    <w:p w:rsidR="00822D72" w:rsidRPr="00576509" w:rsidRDefault="00822D72" w:rsidP="00822D72">
      <w:pPr>
        <w:pStyle w:val="ConsPlusCell"/>
        <w:jc w:val="both"/>
        <w:rPr>
          <w:rFonts w:ascii="Times New Roman" w:hAnsi="Times New Roman" w:cs="Times New Roman"/>
          <w:sz w:val="24"/>
          <w:szCs w:val="24"/>
        </w:rPr>
      </w:pPr>
      <w:r>
        <w:rPr>
          <w:rFonts w:ascii="Times New Roman" w:hAnsi="Times New Roman" w:cs="Times New Roman"/>
          <w:sz w:val="24"/>
          <w:szCs w:val="24"/>
        </w:rPr>
        <w:t>- с</w:t>
      </w:r>
      <w:r w:rsidRPr="00576509">
        <w:rPr>
          <w:rFonts w:ascii="Times New Roman" w:hAnsi="Times New Roman" w:cs="Times New Roman"/>
          <w:sz w:val="24"/>
          <w:szCs w:val="24"/>
        </w:rPr>
        <w:t>оздание условий для развития  агропромышленного комплекса</w:t>
      </w:r>
    </w:p>
    <w:p w:rsidR="00005F01" w:rsidRPr="0022775F" w:rsidRDefault="00822D72" w:rsidP="00822D72">
      <w:pPr>
        <w:autoSpaceDE w:val="0"/>
        <w:autoSpaceDN w:val="0"/>
        <w:adjustRightInd w:val="0"/>
        <w:jc w:val="both"/>
      </w:pPr>
      <w:r>
        <w:t>- с</w:t>
      </w:r>
      <w:r w:rsidRPr="00806628">
        <w:t xml:space="preserve">оздание условий для развития инвестиционного, </w:t>
      </w:r>
      <w:r>
        <w:t xml:space="preserve">инновационного и </w:t>
      </w:r>
      <w:proofErr w:type="spellStart"/>
      <w:r w:rsidRPr="00806628">
        <w:t>имиджевого</w:t>
      </w:r>
      <w:proofErr w:type="spellEnd"/>
      <w:r w:rsidRPr="00806628">
        <w:t xml:space="preserve"> потенциала.</w:t>
      </w:r>
    </w:p>
    <w:p w:rsidR="00005F01" w:rsidRPr="0022775F" w:rsidRDefault="00B46CF1" w:rsidP="00B46CF1">
      <w:pPr>
        <w:autoSpaceDE w:val="0"/>
        <w:autoSpaceDN w:val="0"/>
        <w:adjustRightInd w:val="0"/>
        <w:jc w:val="both"/>
      </w:pPr>
      <w:r>
        <w:t xml:space="preserve">  </w:t>
      </w:r>
      <w:r w:rsidR="00005F01" w:rsidRPr="0022775F">
        <w:t>Решение задач программы будет осуществляться в рамках подпрограмм:</w:t>
      </w:r>
    </w:p>
    <w:p w:rsidR="00822D72" w:rsidRDefault="00822D72" w:rsidP="00822D72">
      <w:pPr>
        <w:pStyle w:val="ConsPlusCell"/>
        <w:jc w:val="both"/>
        <w:rPr>
          <w:rFonts w:ascii="Times New Roman" w:hAnsi="Times New Roman" w:cs="Times New Roman"/>
          <w:sz w:val="24"/>
          <w:szCs w:val="24"/>
        </w:rPr>
      </w:pPr>
      <w:r>
        <w:rPr>
          <w:rFonts w:ascii="Times New Roman" w:hAnsi="Times New Roman" w:cs="Times New Roman"/>
          <w:sz w:val="24"/>
          <w:szCs w:val="24"/>
        </w:rPr>
        <w:t>- развитие малого и среднего предпринимательства</w:t>
      </w:r>
    </w:p>
    <w:p w:rsidR="00822D72" w:rsidRDefault="00822D72" w:rsidP="00822D72">
      <w:pPr>
        <w:pStyle w:val="ConsPlusCell"/>
        <w:jc w:val="both"/>
        <w:rPr>
          <w:rFonts w:ascii="Times New Roman" w:hAnsi="Times New Roman" w:cs="Times New Roman"/>
          <w:sz w:val="24"/>
          <w:szCs w:val="24"/>
        </w:rPr>
      </w:pPr>
      <w:r>
        <w:rPr>
          <w:rFonts w:ascii="Times New Roman" w:hAnsi="Times New Roman" w:cs="Times New Roman"/>
          <w:sz w:val="24"/>
          <w:szCs w:val="24"/>
        </w:rPr>
        <w:t>- развитие агропромышленного комплекса</w:t>
      </w:r>
    </w:p>
    <w:p w:rsidR="00822D72" w:rsidRDefault="00822D72" w:rsidP="00822D72">
      <w:pPr>
        <w:autoSpaceDE w:val="0"/>
        <w:autoSpaceDN w:val="0"/>
        <w:adjustRightInd w:val="0"/>
        <w:jc w:val="both"/>
      </w:pPr>
      <w:r>
        <w:t>- р</w:t>
      </w:r>
      <w:r w:rsidRPr="00806628">
        <w:t>азвити</w:t>
      </w:r>
      <w:r>
        <w:t>е</w:t>
      </w:r>
      <w:r w:rsidRPr="00806628">
        <w:t xml:space="preserve"> инвестиционного, </w:t>
      </w:r>
      <w:r>
        <w:t>инновационного,</w:t>
      </w:r>
      <w:r w:rsidRPr="00806628">
        <w:t xml:space="preserve"> </w:t>
      </w:r>
      <w:proofErr w:type="spellStart"/>
      <w:r w:rsidRPr="00806628">
        <w:t>имиджевого</w:t>
      </w:r>
      <w:proofErr w:type="spellEnd"/>
      <w:r w:rsidRPr="00806628">
        <w:t xml:space="preserve"> потенциала</w:t>
      </w:r>
    </w:p>
    <w:p w:rsidR="00005F01" w:rsidRPr="0022775F" w:rsidRDefault="000F0665" w:rsidP="000F0665">
      <w:pPr>
        <w:autoSpaceDE w:val="0"/>
        <w:autoSpaceDN w:val="0"/>
        <w:adjustRightInd w:val="0"/>
        <w:jc w:val="both"/>
      </w:pPr>
      <w:r>
        <w:t xml:space="preserve">   </w:t>
      </w:r>
      <w:r w:rsidR="00005F01" w:rsidRPr="0022775F">
        <w:t xml:space="preserve">Для оценки реализации мероприятий программы применены показатели, которые установлены Указами Президента РФ от 07 мая 2012 года  № 596, № 601, </w:t>
      </w:r>
      <w:r w:rsidR="00005F01" w:rsidRPr="0022775F">
        <w:rPr>
          <w:lang w:eastAsia="en-US"/>
        </w:rPr>
        <w:t xml:space="preserve">от 10.09.2012 г. </w:t>
      </w:r>
      <w:r w:rsidR="00005F01" w:rsidRPr="0022775F">
        <w:t xml:space="preserve">№ 1276, </w:t>
      </w:r>
      <w:r w:rsidR="00005F01" w:rsidRPr="0022775F">
        <w:rPr>
          <w:lang w:eastAsia="en-US"/>
        </w:rPr>
        <w:t xml:space="preserve">от 28.04.2008 г. </w:t>
      </w:r>
      <w:r w:rsidR="00005F01" w:rsidRPr="0022775F">
        <w:t>607</w:t>
      </w:r>
    </w:p>
    <w:p w:rsidR="00005F01" w:rsidRPr="0022775F" w:rsidRDefault="00EB098A" w:rsidP="00430CA1">
      <w:pPr>
        <w:autoSpaceDE w:val="0"/>
        <w:autoSpaceDN w:val="0"/>
        <w:adjustRightInd w:val="0"/>
        <w:ind w:firstLine="540"/>
        <w:jc w:val="both"/>
      </w:pPr>
      <w:hyperlink r:id="rId6" w:history="1">
        <w:r w:rsidR="00005F01" w:rsidRPr="0022775F">
          <w:t>Сведения</w:t>
        </w:r>
      </w:hyperlink>
      <w:r w:rsidR="00005F01" w:rsidRPr="0022775F">
        <w:t xml:space="preserve"> о составе и значениях целевых показателей приведены в приложении № 1 к муниципальной программе.</w:t>
      </w:r>
    </w:p>
    <w:p w:rsidR="00005F01" w:rsidRPr="0022775F" w:rsidRDefault="00005F01" w:rsidP="007F3E46">
      <w:pPr>
        <w:autoSpaceDE w:val="0"/>
        <w:autoSpaceDN w:val="0"/>
        <w:adjustRightInd w:val="0"/>
        <w:jc w:val="center"/>
        <w:outlineLvl w:val="0"/>
        <w:rPr>
          <w:lang w:eastAsia="en-US"/>
        </w:rPr>
      </w:pPr>
    </w:p>
    <w:p w:rsidR="00005F01" w:rsidRPr="009F4BD1" w:rsidRDefault="00C33816" w:rsidP="007F3E46">
      <w:pPr>
        <w:autoSpaceDE w:val="0"/>
        <w:autoSpaceDN w:val="0"/>
        <w:adjustRightInd w:val="0"/>
        <w:jc w:val="center"/>
        <w:outlineLvl w:val="0"/>
        <w:rPr>
          <w:b/>
          <w:lang w:eastAsia="en-US"/>
        </w:rPr>
      </w:pPr>
      <w:r>
        <w:rPr>
          <w:b/>
          <w:lang w:val="en-US" w:eastAsia="en-US"/>
        </w:rPr>
        <w:lastRenderedPageBreak/>
        <w:t>IV</w:t>
      </w:r>
      <w:r w:rsidR="00005F01" w:rsidRPr="009F4BD1">
        <w:rPr>
          <w:b/>
          <w:lang w:eastAsia="en-US"/>
        </w:rPr>
        <w:t>. Сроки реализации муниципальной программы</w:t>
      </w:r>
    </w:p>
    <w:p w:rsidR="00005F01" w:rsidRPr="0022775F" w:rsidRDefault="00005F01" w:rsidP="007F3E46">
      <w:pPr>
        <w:autoSpaceDE w:val="0"/>
        <w:autoSpaceDN w:val="0"/>
        <w:adjustRightInd w:val="0"/>
        <w:jc w:val="both"/>
        <w:rPr>
          <w:lang w:eastAsia="en-US"/>
        </w:rPr>
      </w:pPr>
    </w:p>
    <w:p w:rsidR="00005F01" w:rsidRPr="0022775F" w:rsidRDefault="00005F01" w:rsidP="007F3E46">
      <w:pPr>
        <w:autoSpaceDE w:val="0"/>
        <w:autoSpaceDN w:val="0"/>
        <w:adjustRightInd w:val="0"/>
        <w:ind w:firstLine="540"/>
        <w:jc w:val="both"/>
        <w:rPr>
          <w:lang w:eastAsia="en-US"/>
        </w:rPr>
      </w:pPr>
      <w:r w:rsidRPr="0022775F">
        <w:rPr>
          <w:lang w:eastAsia="en-US"/>
        </w:rPr>
        <w:t>Срок реализации муниципальной программы: 201</w:t>
      </w:r>
      <w:r w:rsidR="0001005E">
        <w:rPr>
          <w:lang w:eastAsia="en-US"/>
        </w:rPr>
        <w:t>4</w:t>
      </w:r>
      <w:r w:rsidRPr="0022775F">
        <w:rPr>
          <w:lang w:eastAsia="en-US"/>
        </w:rPr>
        <w:t xml:space="preserve"> - 201</w:t>
      </w:r>
      <w:r w:rsidR="0001005E">
        <w:rPr>
          <w:lang w:eastAsia="en-US"/>
        </w:rPr>
        <w:t>9</w:t>
      </w:r>
      <w:r w:rsidRPr="0022775F">
        <w:rPr>
          <w:lang w:eastAsia="en-US"/>
        </w:rPr>
        <w:t xml:space="preserve"> годы.</w:t>
      </w:r>
    </w:p>
    <w:p w:rsidR="00005F01" w:rsidRPr="0022775F" w:rsidRDefault="00005F01" w:rsidP="007F3E46">
      <w:pPr>
        <w:autoSpaceDE w:val="0"/>
        <w:autoSpaceDN w:val="0"/>
        <w:adjustRightInd w:val="0"/>
        <w:ind w:firstLine="540"/>
        <w:jc w:val="both"/>
        <w:rPr>
          <w:lang w:eastAsia="en-US"/>
        </w:rPr>
      </w:pPr>
      <w:r w:rsidRPr="0022775F">
        <w:rPr>
          <w:lang w:eastAsia="en-US"/>
        </w:rPr>
        <w:t>Срок определен, исходя из необходимости синхронизации достижения цели и решения задач, предусмотренных муниципальными программами.</w:t>
      </w:r>
    </w:p>
    <w:p w:rsidR="00005F01" w:rsidRPr="0022775F" w:rsidRDefault="00005F01" w:rsidP="007F3E46">
      <w:pPr>
        <w:autoSpaceDE w:val="0"/>
        <w:autoSpaceDN w:val="0"/>
        <w:adjustRightInd w:val="0"/>
        <w:jc w:val="both"/>
        <w:rPr>
          <w:lang w:eastAsia="en-US"/>
        </w:rPr>
      </w:pPr>
    </w:p>
    <w:p w:rsidR="00005F01" w:rsidRPr="009F4BD1" w:rsidRDefault="00005F01" w:rsidP="007F3E46">
      <w:pPr>
        <w:autoSpaceDE w:val="0"/>
        <w:autoSpaceDN w:val="0"/>
        <w:adjustRightInd w:val="0"/>
        <w:jc w:val="center"/>
        <w:outlineLvl w:val="0"/>
        <w:rPr>
          <w:b/>
          <w:lang w:eastAsia="en-US"/>
        </w:rPr>
      </w:pPr>
      <w:r w:rsidRPr="009F4BD1">
        <w:rPr>
          <w:b/>
          <w:lang w:eastAsia="en-US"/>
        </w:rPr>
        <w:t>V. Сведения о подпрограммах муниципальной программы</w:t>
      </w:r>
    </w:p>
    <w:p w:rsidR="00005F01" w:rsidRPr="0022775F" w:rsidRDefault="00005F01" w:rsidP="007F3E46">
      <w:pPr>
        <w:autoSpaceDE w:val="0"/>
        <w:autoSpaceDN w:val="0"/>
        <w:adjustRightInd w:val="0"/>
        <w:jc w:val="both"/>
        <w:rPr>
          <w:lang w:eastAsia="en-US"/>
        </w:rPr>
      </w:pPr>
    </w:p>
    <w:p w:rsidR="00005F01" w:rsidRPr="0022775F" w:rsidRDefault="00005F01" w:rsidP="007F3E46">
      <w:pPr>
        <w:autoSpaceDE w:val="0"/>
        <w:autoSpaceDN w:val="0"/>
        <w:adjustRightInd w:val="0"/>
        <w:ind w:firstLine="540"/>
        <w:jc w:val="both"/>
        <w:rPr>
          <w:lang w:eastAsia="en-US"/>
        </w:rPr>
      </w:pPr>
      <w:r w:rsidRPr="0022775F">
        <w:rPr>
          <w:lang w:eastAsia="en-US"/>
        </w:rPr>
        <w:t>Достижение поставленных задач программы будет осуществляться в рамках подпрограмм:</w:t>
      </w:r>
    </w:p>
    <w:p w:rsidR="00822D72" w:rsidRDefault="00822D72" w:rsidP="00822D72">
      <w:pPr>
        <w:pStyle w:val="ConsPlusCell"/>
        <w:numPr>
          <w:ilvl w:val="0"/>
          <w:numId w:val="25"/>
        </w:numPr>
        <w:jc w:val="both"/>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w:t>
      </w:r>
    </w:p>
    <w:p w:rsidR="00822D72" w:rsidRDefault="00822D72" w:rsidP="00822D72">
      <w:pPr>
        <w:pStyle w:val="ConsPlusCell"/>
        <w:numPr>
          <w:ilvl w:val="0"/>
          <w:numId w:val="25"/>
        </w:numPr>
        <w:jc w:val="both"/>
        <w:rPr>
          <w:rFonts w:ascii="Times New Roman" w:hAnsi="Times New Roman" w:cs="Times New Roman"/>
          <w:sz w:val="24"/>
          <w:szCs w:val="24"/>
        </w:rPr>
      </w:pPr>
      <w:r>
        <w:rPr>
          <w:rFonts w:ascii="Times New Roman" w:hAnsi="Times New Roman" w:cs="Times New Roman"/>
          <w:sz w:val="24"/>
          <w:szCs w:val="24"/>
        </w:rPr>
        <w:t>Развитие агропромышленного комплекса</w:t>
      </w:r>
    </w:p>
    <w:p w:rsidR="00005F01" w:rsidRDefault="00822D72" w:rsidP="00822D72">
      <w:pPr>
        <w:pStyle w:val="af3"/>
        <w:numPr>
          <w:ilvl w:val="0"/>
          <w:numId w:val="25"/>
        </w:numPr>
        <w:autoSpaceDE w:val="0"/>
        <w:autoSpaceDN w:val="0"/>
        <w:adjustRightInd w:val="0"/>
        <w:outlineLvl w:val="1"/>
        <w:rPr>
          <w:lang w:eastAsia="en-US"/>
        </w:rPr>
      </w:pPr>
      <w:r>
        <w:t>Создание условий для р</w:t>
      </w:r>
      <w:r w:rsidRPr="00806628">
        <w:t>азвити</w:t>
      </w:r>
      <w:r>
        <w:t>я</w:t>
      </w:r>
      <w:r w:rsidRPr="00806628">
        <w:t xml:space="preserve"> инвестиционного, </w:t>
      </w:r>
      <w:r>
        <w:t>инновационного,</w:t>
      </w:r>
      <w:r w:rsidRPr="00806628">
        <w:t xml:space="preserve"> </w:t>
      </w:r>
      <w:proofErr w:type="spellStart"/>
      <w:r w:rsidRPr="00806628">
        <w:t>имиджевого</w:t>
      </w:r>
      <w:proofErr w:type="spellEnd"/>
      <w:r w:rsidRPr="00806628">
        <w:t xml:space="preserve"> потенциала</w:t>
      </w:r>
    </w:p>
    <w:p w:rsidR="00822D72" w:rsidRPr="0022775F" w:rsidRDefault="00822D72" w:rsidP="00822D72">
      <w:pPr>
        <w:pStyle w:val="af3"/>
        <w:autoSpaceDE w:val="0"/>
        <w:autoSpaceDN w:val="0"/>
        <w:adjustRightInd w:val="0"/>
        <w:outlineLvl w:val="1"/>
        <w:rPr>
          <w:lang w:eastAsia="en-US"/>
        </w:rPr>
      </w:pPr>
    </w:p>
    <w:p w:rsidR="00822D72" w:rsidRPr="00822D72" w:rsidRDefault="00822D72" w:rsidP="00822D72">
      <w:pPr>
        <w:pStyle w:val="ConsPlusCell"/>
        <w:ind w:left="720"/>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5D295C">
        <w:rPr>
          <w:rFonts w:ascii="Times New Roman" w:hAnsi="Times New Roman" w:cs="Times New Roman"/>
          <w:b/>
          <w:bCs/>
          <w:sz w:val="24"/>
          <w:szCs w:val="24"/>
        </w:rPr>
        <w:t>1.</w:t>
      </w:r>
      <w:r w:rsidR="00005F01" w:rsidRPr="00822D72">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w:t>
      </w:r>
      <w:r w:rsidRPr="00822D72">
        <w:rPr>
          <w:rFonts w:ascii="Times New Roman" w:hAnsi="Times New Roman" w:cs="Times New Roman"/>
          <w:b/>
          <w:sz w:val="24"/>
          <w:szCs w:val="24"/>
        </w:rPr>
        <w:t>Развитие малого и среднего предпринимательства</w:t>
      </w:r>
      <w:r>
        <w:rPr>
          <w:rFonts w:ascii="Times New Roman" w:hAnsi="Times New Roman" w:cs="Times New Roman"/>
          <w:b/>
          <w:sz w:val="24"/>
          <w:szCs w:val="24"/>
        </w:rPr>
        <w:t>»</w:t>
      </w:r>
    </w:p>
    <w:p w:rsidR="00987EEB" w:rsidRDefault="00987EEB" w:rsidP="00822D72">
      <w:pPr>
        <w:autoSpaceDE w:val="0"/>
        <w:autoSpaceDN w:val="0"/>
        <w:adjustRightInd w:val="0"/>
        <w:jc w:val="center"/>
        <w:outlineLvl w:val="1"/>
        <w:rPr>
          <w:lang w:eastAsia="en-US"/>
        </w:rPr>
      </w:pPr>
    </w:p>
    <w:p w:rsidR="00005F01" w:rsidRPr="00987EEB" w:rsidRDefault="00005F01" w:rsidP="007F3E46">
      <w:pPr>
        <w:autoSpaceDE w:val="0"/>
        <w:autoSpaceDN w:val="0"/>
        <w:adjustRightInd w:val="0"/>
        <w:jc w:val="center"/>
        <w:outlineLvl w:val="2"/>
        <w:rPr>
          <w:lang w:eastAsia="en-US"/>
        </w:rPr>
      </w:pPr>
      <w:r w:rsidRPr="00987EEB">
        <w:rPr>
          <w:lang w:eastAsia="en-US"/>
        </w:rPr>
        <w:t>Паспорт подпрограммы муниципальной программы</w:t>
      </w:r>
    </w:p>
    <w:tbl>
      <w:tblPr>
        <w:tblpPr w:leftFromText="180" w:rightFromText="180" w:vertAnchor="text" w:horzAnchor="margin" w:tblpY="182"/>
        <w:tblW w:w="10565" w:type="dxa"/>
        <w:tblCellSpacing w:w="5" w:type="nil"/>
        <w:tblLayout w:type="fixed"/>
        <w:tblCellMar>
          <w:left w:w="75" w:type="dxa"/>
          <w:right w:w="75" w:type="dxa"/>
        </w:tblCellMar>
        <w:tblLook w:val="0000"/>
      </w:tblPr>
      <w:tblGrid>
        <w:gridCol w:w="4111"/>
        <w:gridCol w:w="6454"/>
      </w:tblGrid>
      <w:tr w:rsidR="00D734FE" w:rsidRPr="0022775F" w:rsidTr="00E422C3">
        <w:trPr>
          <w:trHeight w:val="1000"/>
          <w:tblCellSpacing w:w="5" w:type="nil"/>
        </w:trPr>
        <w:tc>
          <w:tcPr>
            <w:tcW w:w="4111" w:type="dxa"/>
            <w:tcBorders>
              <w:top w:val="single" w:sz="4" w:space="0" w:color="auto"/>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Наименование подпрограммы муниципальной программы (далее </w:t>
            </w:r>
            <w:proofErr w:type="gramStart"/>
            <w:r w:rsidRPr="0022775F">
              <w:rPr>
                <w:rFonts w:ascii="Times New Roman" w:hAnsi="Times New Roman" w:cs="Times New Roman"/>
                <w:sz w:val="24"/>
                <w:szCs w:val="24"/>
              </w:rPr>
              <w:t>-п</w:t>
            </w:r>
            <w:proofErr w:type="gramEnd"/>
            <w:r w:rsidRPr="0022775F">
              <w:rPr>
                <w:rFonts w:ascii="Times New Roman" w:hAnsi="Times New Roman" w:cs="Times New Roman"/>
                <w:sz w:val="24"/>
                <w:szCs w:val="24"/>
              </w:rPr>
              <w:t xml:space="preserve">одпрограмма)     </w:t>
            </w:r>
          </w:p>
        </w:tc>
        <w:tc>
          <w:tcPr>
            <w:tcW w:w="6454" w:type="dxa"/>
            <w:tcBorders>
              <w:top w:val="single" w:sz="4" w:space="0" w:color="auto"/>
              <w:left w:val="single" w:sz="4" w:space="0" w:color="auto"/>
              <w:bottom w:val="single" w:sz="4" w:space="0" w:color="auto"/>
              <w:right w:val="single" w:sz="4" w:space="0" w:color="auto"/>
            </w:tcBorders>
          </w:tcPr>
          <w:p w:rsidR="00D734FE" w:rsidRDefault="00D734FE" w:rsidP="00D734FE">
            <w:pPr>
              <w:pStyle w:val="ConsPlusCell"/>
              <w:jc w:val="both"/>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w:t>
            </w:r>
          </w:p>
          <w:p w:rsidR="00D734FE" w:rsidRPr="0022775F" w:rsidRDefault="00D734FE" w:rsidP="00D734FE">
            <w:pPr>
              <w:pStyle w:val="ConsPlusCell"/>
              <w:rPr>
                <w:rFonts w:ascii="Times New Roman" w:hAnsi="Times New Roman" w:cs="Times New Roman"/>
                <w:sz w:val="24"/>
                <w:szCs w:val="24"/>
              </w:rPr>
            </w:pPr>
          </w:p>
        </w:tc>
      </w:tr>
      <w:tr w:rsidR="00D734FE" w:rsidRPr="0022775F" w:rsidTr="00E422C3">
        <w:trPr>
          <w:trHeight w:val="400"/>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Наименование муниципальной программы, в состав которой входит подпрограмма</w:t>
            </w:r>
          </w:p>
        </w:tc>
        <w:tc>
          <w:tcPr>
            <w:tcW w:w="6454"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 и предпринимательства МО «Усть-Канский район» на 2014-2019 годы</w:t>
            </w:r>
          </w:p>
        </w:tc>
      </w:tr>
      <w:tr w:rsidR="00D734FE" w:rsidRPr="0022775F" w:rsidTr="00E422C3">
        <w:trPr>
          <w:trHeight w:val="400"/>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Администратор программы</w:t>
            </w:r>
          </w:p>
        </w:tc>
        <w:tc>
          <w:tcPr>
            <w:tcW w:w="6454"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Отдел</w:t>
            </w:r>
            <w:r>
              <w:rPr>
                <w:rFonts w:ascii="Times New Roman" w:hAnsi="Times New Roman" w:cs="Times New Roman"/>
                <w:sz w:val="24"/>
                <w:szCs w:val="24"/>
              </w:rPr>
              <w:t xml:space="preserve"> по</w:t>
            </w:r>
            <w:r w:rsidRPr="0022775F">
              <w:rPr>
                <w:rFonts w:ascii="Times New Roman" w:hAnsi="Times New Roman" w:cs="Times New Roman"/>
                <w:sz w:val="24"/>
                <w:szCs w:val="24"/>
              </w:rPr>
              <w:t xml:space="preserve">  экономик</w:t>
            </w:r>
            <w:r>
              <w:rPr>
                <w:rFonts w:ascii="Times New Roman" w:hAnsi="Times New Roman" w:cs="Times New Roman"/>
                <w:sz w:val="24"/>
                <w:szCs w:val="24"/>
              </w:rPr>
              <w:t>е</w:t>
            </w:r>
            <w:r w:rsidRPr="0022775F">
              <w:rPr>
                <w:rFonts w:ascii="Times New Roman" w:hAnsi="Times New Roman" w:cs="Times New Roman"/>
                <w:sz w:val="24"/>
                <w:szCs w:val="24"/>
              </w:rPr>
              <w:t xml:space="preserve"> и предпринимательств</w:t>
            </w:r>
            <w:r>
              <w:rPr>
                <w:rFonts w:ascii="Times New Roman" w:hAnsi="Times New Roman" w:cs="Times New Roman"/>
                <w:sz w:val="24"/>
                <w:szCs w:val="24"/>
              </w:rPr>
              <w:t xml:space="preserve">у, </w:t>
            </w:r>
            <w:r w:rsidRPr="0022775F">
              <w:rPr>
                <w:rFonts w:ascii="Times New Roman" w:hAnsi="Times New Roman" w:cs="Times New Roman"/>
                <w:sz w:val="24"/>
                <w:szCs w:val="24"/>
              </w:rPr>
              <w:t>отдел сельского хозяйства</w:t>
            </w:r>
          </w:p>
        </w:tc>
      </w:tr>
      <w:tr w:rsidR="00D734FE" w:rsidRPr="0022775F" w:rsidTr="00E422C3">
        <w:trPr>
          <w:trHeight w:val="400"/>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Соисполнители муниципальной программы, участвующие в реализации основных мероприятий муниципальной программы в рамках подпрограммы</w:t>
            </w:r>
          </w:p>
        </w:tc>
        <w:tc>
          <w:tcPr>
            <w:tcW w:w="6454" w:type="dxa"/>
            <w:tcBorders>
              <w:left w:val="single" w:sz="4" w:space="0" w:color="auto"/>
              <w:bottom w:val="single" w:sz="4" w:space="0" w:color="auto"/>
              <w:right w:val="single" w:sz="4" w:space="0" w:color="auto"/>
            </w:tcBorders>
          </w:tcPr>
          <w:p w:rsidR="00D734FE" w:rsidRPr="0022775F" w:rsidRDefault="00D734FE" w:rsidP="00D734FE">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 xml:space="preserve">  Отдел</w:t>
            </w:r>
            <w:r>
              <w:rPr>
                <w:rFonts w:ascii="Times New Roman" w:hAnsi="Times New Roman" w:cs="Times New Roman"/>
                <w:sz w:val="24"/>
                <w:szCs w:val="24"/>
              </w:rPr>
              <w:t xml:space="preserve"> по</w:t>
            </w:r>
            <w:r w:rsidRPr="0022775F">
              <w:rPr>
                <w:rFonts w:ascii="Times New Roman" w:hAnsi="Times New Roman" w:cs="Times New Roman"/>
                <w:sz w:val="24"/>
                <w:szCs w:val="24"/>
              </w:rPr>
              <w:t xml:space="preserve"> экономик</w:t>
            </w:r>
            <w:r>
              <w:rPr>
                <w:rFonts w:ascii="Times New Roman" w:hAnsi="Times New Roman" w:cs="Times New Roman"/>
                <w:sz w:val="24"/>
                <w:szCs w:val="24"/>
              </w:rPr>
              <w:t>е</w:t>
            </w:r>
            <w:r w:rsidRPr="0022775F">
              <w:rPr>
                <w:rFonts w:ascii="Times New Roman" w:hAnsi="Times New Roman" w:cs="Times New Roman"/>
                <w:sz w:val="24"/>
                <w:szCs w:val="24"/>
              </w:rPr>
              <w:t xml:space="preserve"> и предпринимательств</w:t>
            </w:r>
            <w:r>
              <w:rPr>
                <w:rFonts w:ascii="Times New Roman" w:hAnsi="Times New Roman" w:cs="Times New Roman"/>
                <w:sz w:val="24"/>
                <w:szCs w:val="24"/>
              </w:rPr>
              <w:t>у</w:t>
            </w:r>
            <w:r w:rsidRPr="0022775F">
              <w:rPr>
                <w:rFonts w:ascii="Times New Roman" w:hAnsi="Times New Roman" w:cs="Times New Roman"/>
                <w:sz w:val="24"/>
                <w:szCs w:val="24"/>
              </w:rPr>
              <w:t>, отдел  сельского хозяйства</w:t>
            </w:r>
          </w:p>
        </w:tc>
      </w:tr>
      <w:tr w:rsidR="00D734FE" w:rsidRPr="0022775F" w:rsidTr="00E422C3">
        <w:trPr>
          <w:trHeight w:val="319"/>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Сроки</w:t>
            </w:r>
            <w:r>
              <w:rPr>
                <w:rFonts w:ascii="Times New Roman" w:hAnsi="Times New Roman" w:cs="Times New Roman"/>
                <w:sz w:val="24"/>
                <w:szCs w:val="24"/>
              </w:rPr>
              <w:t xml:space="preserve"> </w:t>
            </w:r>
            <w:r w:rsidRPr="0022775F">
              <w:rPr>
                <w:rFonts w:ascii="Times New Roman" w:hAnsi="Times New Roman" w:cs="Times New Roman"/>
                <w:sz w:val="24"/>
                <w:szCs w:val="24"/>
              </w:rPr>
              <w:t xml:space="preserve">реализации подпрограммы      </w:t>
            </w:r>
          </w:p>
        </w:tc>
        <w:tc>
          <w:tcPr>
            <w:tcW w:w="6454"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201</w:t>
            </w:r>
            <w:r>
              <w:rPr>
                <w:rFonts w:ascii="Times New Roman" w:hAnsi="Times New Roman" w:cs="Times New Roman"/>
                <w:sz w:val="24"/>
                <w:szCs w:val="24"/>
              </w:rPr>
              <w:t>4</w:t>
            </w:r>
            <w:r w:rsidRPr="0022775F">
              <w:rPr>
                <w:rFonts w:ascii="Times New Roman" w:hAnsi="Times New Roman" w:cs="Times New Roman"/>
                <w:sz w:val="24"/>
                <w:szCs w:val="24"/>
              </w:rPr>
              <w:t xml:space="preserve"> - 201</w:t>
            </w:r>
            <w:r>
              <w:rPr>
                <w:rFonts w:ascii="Times New Roman" w:hAnsi="Times New Roman" w:cs="Times New Roman"/>
                <w:sz w:val="24"/>
                <w:szCs w:val="24"/>
              </w:rPr>
              <w:t>9</w:t>
            </w:r>
            <w:r w:rsidRPr="0022775F">
              <w:rPr>
                <w:rFonts w:ascii="Times New Roman" w:hAnsi="Times New Roman" w:cs="Times New Roman"/>
                <w:sz w:val="24"/>
                <w:szCs w:val="24"/>
              </w:rPr>
              <w:t xml:space="preserve"> годы                                        </w:t>
            </w:r>
          </w:p>
        </w:tc>
      </w:tr>
      <w:tr w:rsidR="00D734FE" w:rsidRPr="0022775F" w:rsidTr="00E422C3">
        <w:trPr>
          <w:trHeight w:val="400"/>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Цель подпрограммы </w:t>
            </w:r>
          </w:p>
        </w:tc>
        <w:tc>
          <w:tcPr>
            <w:tcW w:w="6454" w:type="dxa"/>
            <w:tcBorders>
              <w:left w:val="single" w:sz="4" w:space="0" w:color="auto"/>
              <w:bottom w:val="single" w:sz="4" w:space="0" w:color="auto"/>
              <w:right w:val="single" w:sz="4" w:space="0" w:color="auto"/>
            </w:tcBorders>
          </w:tcPr>
          <w:p w:rsidR="00D734FE" w:rsidRPr="0022775F" w:rsidRDefault="00D734FE" w:rsidP="00D734FE">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 xml:space="preserve"> </w:t>
            </w:r>
            <w:r>
              <w:rPr>
                <w:rFonts w:ascii="Times New Roman" w:hAnsi="Times New Roman" w:cs="Times New Roman"/>
                <w:sz w:val="24"/>
                <w:szCs w:val="24"/>
              </w:rPr>
              <w:t>Развитие малого и среднего предпринимательства</w:t>
            </w:r>
          </w:p>
        </w:tc>
      </w:tr>
      <w:tr w:rsidR="00D734FE" w:rsidRPr="0022775F" w:rsidTr="00E422C3">
        <w:trPr>
          <w:trHeight w:val="854"/>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Задачи подпрограммы   </w:t>
            </w:r>
          </w:p>
        </w:tc>
        <w:tc>
          <w:tcPr>
            <w:tcW w:w="6454" w:type="dxa"/>
            <w:tcBorders>
              <w:left w:val="single" w:sz="4" w:space="0" w:color="auto"/>
              <w:bottom w:val="single" w:sz="4" w:space="0" w:color="auto"/>
              <w:right w:val="single" w:sz="4" w:space="0" w:color="auto"/>
            </w:tcBorders>
          </w:tcPr>
          <w:p w:rsidR="00D734FE" w:rsidRPr="0040114D" w:rsidRDefault="00D734FE" w:rsidP="00D734F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40114D">
              <w:rPr>
                <w:rFonts w:ascii="Times New Roman" w:hAnsi="Times New Roman" w:cs="Times New Roman"/>
                <w:sz w:val="24"/>
                <w:szCs w:val="24"/>
              </w:rPr>
              <w:t>Повышение уровня информационной доступности субъектов малого и среднего предпринимательства</w:t>
            </w:r>
            <w:r>
              <w:rPr>
                <w:rFonts w:ascii="Times New Roman" w:hAnsi="Times New Roman" w:cs="Times New Roman"/>
                <w:sz w:val="24"/>
                <w:szCs w:val="24"/>
              </w:rPr>
              <w:t>.</w:t>
            </w:r>
          </w:p>
          <w:p w:rsidR="00D734FE" w:rsidRPr="0040114D" w:rsidRDefault="00D734FE" w:rsidP="00D734FE">
            <w:pPr>
              <w:pStyle w:val="ConsPlusNormal"/>
              <w:jc w:val="both"/>
              <w:rPr>
                <w:rFonts w:ascii="Times New Roman" w:hAnsi="Times New Roman" w:cs="Times New Roman"/>
                <w:sz w:val="24"/>
                <w:szCs w:val="24"/>
              </w:rPr>
            </w:pPr>
            <w:r>
              <w:rPr>
                <w:rFonts w:ascii="Times New Roman" w:hAnsi="Times New Roman" w:cs="Times New Roman"/>
                <w:sz w:val="24"/>
                <w:szCs w:val="24"/>
              </w:rPr>
              <w:t>2. О</w:t>
            </w:r>
            <w:r w:rsidRPr="0040114D">
              <w:rPr>
                <w:rFonts w:ascii="Times New Roman" w:hAnsi="Times New Roman" w:cs="Times New Roman"/>
                <w:sz w:val="24"/>
                <w:szCs w:val="24"/>
              </w:rPr>
              <w:t>беспечение реализации финансовых форм государственной поддержки субъектов малого и среднего предпринимательства</w:t>
            </w:r>
            <w:r>
              <w:rPr>
                <w:rFonts w:ascii="Times New Roman" w:hAnsi="Times New Roman" w:cs="Times New Roman"/>
                <w:sz w:val="24"/>
                <w:szCs w:val="24"/>
              </w:rPr>
              <w:t>.</w:t>
            </w:r>
          </w:p>
          <w:p w:rsidR="00D734FE" w:rsidRPr="0022775F" w:rsidRDefault="00D734FE" w:rsidP="00D734FE">
            <w:pPr>
              <w:pStyle w:val="ConsPlusNormal"/>
              <w:jc w:val="both"/>
              <w:rPr>
                <w:rFonts w:ascii="Times New Roman" w:hAnsi="Times New Roman" w:cs="Times New Roman"/>
                <w:sz w:val="24"/>
                <w:szCs w:val="24"/>
              </w:rPr>
            </w:pPr>
            <w:r>
              <w:rPr>
                <w:rFonts w:ascii="Times New Roman" w:hAnsi="Times New Roman" w:cs="Times New Roman"/>
                <w:sz w:val="24"/>
                <w:szCs w:val="24"/>
              </w:rPr>
              <w:t>3. С</w:t>
            </w:r>
            <w:r w:rsidRPr="0040114D">
              <w:rPr>
                <w:rFonts w:ascii="Times New Roman" w:hAnsi="Times New Roman" w:cs="Times New Roman"/>
                <w:sz w:val="24"/>
                <w:szCs w:val="24"/>
              </w:rPr>
              <w:t>оздание и развитие инфраструктуры поддержки субъектов малого и среднего предпринимательства</w:t>
            </w:r>
            <w:r>
              <w:rPr>
                <w:rFonts w:ascii="Times New Roman" w:hAnsi="Times New Roman" w:cs="Times New Roman"/>
                <w:sz w:val="24"/>
                <w:szCs w:val="24"/>
              </w:rPr>
              <w:t>.</w:t>
            </w:r>
          </w:p>
        </w:tc>
      </w:tr>
      <w:tr w:rsidR="00D734FE" w:rsidRPr="0022775F" w:rsidTr="00E422C3">
        <w:trPr>
          <w:trHeight w:val="416"/>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Целевые        </w:t>
            </w:r>
            <w:r w:rsidRPr="0022775F">
              <w:rPr>
                <w:rFonts w:ascii="Times New Roman" w:hAnsi="Times New Roman" w:cs="Times New Roman"/>
                <w:sz w:val="24"/>
                <w:szCs w:val="24"/>
              </w:rPr>
              <w:br/>
              <w:t xml:space="preserve">показатели     </w:t>
            </w:r>
            <w:r w:rsidRPr="0022775F">
              <w:rPr>
                <w:rFonts w:ascii="Times New Roman" w:hAnsi="Times New Roman" w:cs="Times New Roman"/>
                <w:sz w:val="24"/>
                <w:szCs w:val="24"/>
              </w:rPr>
              <w:br/>
              <w:t xml:space="preserve">программы      </w:t>
            </w:r>
          </w:p>
        </w:tc>
        <w:tc>
          <w:tcPr>
            <w:tcW w:w="6454" w:type="dxa"/>
            <w:tcBorders>
              <w:left w:val="single" w:sz="4" w:space="0" w:color="auto"/>
              <w:bottom w:val="single" w:sz="4" w:space="0" w:color="auto"/>
              <w:right w:val="single" w:sz="4" w:space="0" w:color="auto"/>
            </w:tcBorders>
          </w:tcPr>
          <w:p w:rsidR="00D734FE" w:rsidRPr="00962A46" w:rsidRDefault="00D734FE" w:rsidP="00D734FE">
            <w:pPr>
              <w:jc w:val="both"/>
            </w:pPr>
            <w:r>
              <w:t>1. Прирост количества</w:t>
            </w:r>
            <w:r w:rsidRPr="00962A46">
              <w:t xml:space="preserve"> субъектов малого и среднего предпринимательства</w:t>
            </w:r>
            <w:r>
              <w:t>, %.</w:t>
            </w:r>
          </w:p>
          <w:p w:rsidR="00D734FE" w:rsidRPr="00962A46" w:rsidRDefault="00D734FE" w:rsidP="00D734F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Pr="00962A46">
              <w:rPr>
                <w:rFonts w:ascii="Times New Roman" w:hAnsi="Times New Roman" w:cs="Times New Roman"/>
                <w:sz w:val="24"/>
                <w:szCs w:val="24"/>
              </w:rPr>
              <w:t>Доля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Times New Roman" w:hAnsi="Times New Roman" w:cs="Times New Roman"/>
                <w:sz w:val="24"/>
                <w:szCs w:val="24"/>
              </w:rPr>
              <w:t>, %</w:t>
            </w:r>
          </w:p>
          <w:p w:rsidR="00D734FE" w:rsidRPr="00962A46" w:rsidRDefault="00D734FE" w:rsidP="00D734F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Pr="00962A46">
              <w:rPr>
                <w:rFonts w:ascii="Times New Roman" w:hAnsi="Times New Roman" w:cs="Times New Roman"/>
                <w:sz w:val="24"/>
                <w:szCs w:val="24"/>
              </w:rPr>
              <w:t>Доля СМСП</w:t>
            </w:r>
            <w:r>
              <w:rPr>
                <w:rFonts w:ascii="Times New Roman" w:hAnsi="Times New Roman" w:cs="Times New Roman"/>
                <w:sz w:val="24"/>
                <w:szCs w:val="24"/>
              </w:rPr>
              <w:t>,</w:t>
            </w:r>
            <w:r w:rsidRPr="00962A46">
              <w:rPr>
                <w:rFonts w:ascii="Times New Roman" w:hAnsi="Times New Roman" w:cs="Times New Roman"/>
                <w:sz w:val="24"/>
                <w:szCs w:val="24"/>
              </w:rPr>
              <w:t xml:space="preserve"> </w:t>
            </w:r>
            <w:proofErr w:type="gramStart"/>
            <w:r w:rsidRPr="00962A46">
              <w:rPr>
                <w:rFonts w:ascii="Times New Roman" w:hAnsi="Times New Roman" w:cs="Times New Roman"/>
                <w:sz w:val="24"/>
                <w:szCs w:val="24"/>
              </w:rPr>
              <w:t>получивших</w:t>
            </w:r>
            <w:proofErr w:type="gramEnd"/>
            <w:r w:rsidRPr="00962A46">
              <w:rPr>
                <w:rFonts w:ascii="Times New Roman" w:hAnsi="Times New Roman" w:cs="Times New Roman"/>
                <w:sz w:val="24"/>
                <w:szCs w:val="24"/>
              </w:rPr>
              <w:t xml:space="preserve"> государственную и муниципальную поддержку от общего количества СМСП</w:t>
            </w:r>
            <w:r>
              <w:rPr>
                <w:rFonts w:ascii="Times New Roman" w:hAnsi="Times New Roman" w:cs="Times New Roman"/>
                <w:sz w:val="24"/>
                <w:szCs w:val="24"/>
              </w:rPr>
              <w:t>,%</w:t>
            </w:r>
          </w:p>
          <w:p w:rsidR="00D734FE" w:rsidRPr="00962A46" w:rsidRDefault="00D734FE" w:rsidP="00D734F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4. </w:t>
            </w:r>
            <w:r w:rsidRPr="00962A46">
              <w:rPr>
                <w:rFonts w:ascii="Times New Roman" w:hAnsi="Times New Roman" w:cs="Times New Roman"/>
                <w:sz w:val="24"/>
                <w:szCs w:val="24"/>
              </w:rPr>
              <w:t>Доля субъектов малого и среднего предпринимательства, получивших информационную (методическую, консультационную поддержку) от  общего количества СМСП</w:t>
            </w:r>
            <w:r>
              <w:rPr>
                <w:rFonts w:ascii="Times New Roman" w:hAnsi="Times New Roman" w:cs="Times New Roman"/>
                <w:sz w:val="24"/>
                <w:szCs w:val="24"/>
              </w:rPr>
              <w:t>, %</w:t>
            </w:r>
          </w:p>
          <w:p w:rsidR="00D734FE" w:rsidRPr="0022775F" w:rsidRDefault="00D734FE" w:rsidP="00D734FE">
            <w:pPr>
              <w:pStyle w:val="ConsPlusCell"/>
              <w:jc w:val="both"/>
            </w:pPr>
            <w:r>
              <w:rPr>
                <w:rFonts w:ascii="Times New Roman" w:hAnsi="Times New Roman" w:cs="Times New Roman"/>
                <w:sz w:val="24"/>
                <w:szCs w:val="24"/>
              </w:rPr>
              <w:t xml:space="preserve">5. </w:t>
            </w:r>
            <w:r w:rsidRPr="00962A46">
              <w:rPr>
                <w:rFonts w:ascii="Times New Roman" w:hAnsi="Times New Roman" w:cs="Times New Roman"/>
                <w:sz w:val="24"/>
                <w:szCs w:val="24"/>
              </w:rPr>
              <w:t>Снижение среднего числа обращений представителей бизнес</w:t>
            </w:r>
            <w:r>
              <w:rPr>
                <w:rFonts w:ascii="Times New Roman" w:hAnsi="Times New Roman" w:cs="Times New Roman"/>
                <w:sz w:val="24"/>
                <w:szCs w:val="24"/>
              </w:rPr>
              <w:t xml:space="preserve"> </w:t>
            </w:r>
            <w:r w:rsidRPr="00962A46">
              <w:rPr>
                <w:rFonts w:ascii="Times New Roman" w:hAnsi="Times New Roman" w:cs="Times New Roman"/>
                <w:sz w:val="24"/>
                <w:szCs w:val="24"/>
              </w:rPr>
              <w:t>-</w:t>
            </w:r>
            <w:r>
              <w:rPr>
                <w:rFonts w:ascii="Times New Roman" w:hAnsi="Times New Roman" w:cs="Times New Roman"/>
                <w:sz w:val="24"/>
                <w:szCs w:val="24"/>
              </w:rPr>
              <w:t xml:space="preserve"> </w:t>
            </w:r>
            <w:r w:rsidRPr="00962A46">
              <w:rPr>
                <w:rFonts w:ascii="Times New Roman" w:hAnsi="Times New Roman" w:cs="Times New Roman"/>
                <w:sz w:val="24"/>
                <w:szCs w:val="24"/>
              </w:rPr>
              <w:t xml:space="preserve">сообщества в орган местного самоуправления для </w:t>
            </w:r>
            <w:r w:rsidRPr="00962A46">
              <w:rPr>
                <w:rFonts w:ascii="Times New Roman" w:hAnsi="Times New Roman" w:cs="Times New Roman"/>
                <w:sz w:val="24"/>
                <w:szCs w:val="24"/>
              </w:rPr>
              <w:lastRenderedPageBreak/>
              <w:t>получения информации</w:t>
            </w:r>
            <w:r>
              <w:rPr>
                <w:rFonts w:ascii="Times New Roman" w:hAnsi="Times New Roman" w:cs="Times New Roman"/>
                <w:sz w:val="24"/>
                <w:szCs w:val="24"/>
              </w:rPr>
              <w:t>,  раз</w:t>
            </w:r>
          </w:p>
        </w:tc>
      </w:tr>
      <w:tr w:rsidR="00D734FE" w:rsidRPr="0022775F" w:rsidTr="00580FDB">
        <w:trPr>
          <w:trHeight w:val="9363"/>
          <w:tblCellSpacing w:w="5" w:type="nil"/>
        </w:trPr>
        <w:tc>
          <w:tcPr>
            <w:tcW w:w="4111" w:type="dxa"/>
            <w:tcBorders>
              <w:left w:val="single" w:sz="4" w:space="0" w:color="auto"/>
              <w:bottom w:val="single" w:sz="4" w:space="0" w:color="auto"/>
              <w:right w:val="single" w:sz="4" w:space="0" w:color="auto"/>
            </w:tcBorders>
          </w:tcPr>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lastRenderedPageBreak/>
              <w:t xml:space="preserve">Ресурсное      </w:t>
            </w:r>
            <w:r w:rsidRPr="0022775F">
              <w:rPr>
                <w:rFonts w:ascii="Times New Roman" w:hAnsi="Times New Roman" w:cs="Times New Roman"/>
                <w:sz w:val="24"/>
                <w:szCs w:val="24"/>
              </w:rPr>
              <w:br/>
              <w:t xml:space="preserve">обеспечение    </w:t>
            </w:r>
            <w:r w:rsidRPr="0022775F">
              <w:rPr>
                <w:rFonts w:ascii="Times New Roman" w:hAnsi="Times New Roman" w:cs="Times New Roman"/>
                <w:sz w:val="24"/>
                <w:szCs w:val="24"/>
              </w:rPr>
              <w:br/>
              <w:t xml:space="preserve">подпрограммы      </w:t>
            </w:r>
          </w:p>
        </w:tc>
        <w:tc>
          <w:tcPr>
            <w:tcW w:w="6454" w:type="dxa"/>
            <w:tcBorders>
              <w:left w:val="single" w:sz="4" w:space="0" w:color="auto"/>
              <w:bottom w:val="single" w:sz="4" w:space="0" w:color="auto"/>
              <w:right w:val="single" w:sz="4" w:space="0" w:color="auto"/>
            </w:tcBorders>
          </w:tcPr>
          <w:p w:rsidR="00D734FE"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Общий объем бюджетных ассигнований на реализацию подпрограммы составит</w:t>
            </w:r>
            <w:r w:rsidR="001F73BB">
              <w:rPr>
                <w:rFonts w:ascii="Times New Roman" w:hAnsi="Times New Roman" w:cs="Times New Roman"/>
                <w:sz w:val="24"/>
                <w:szCs w:val="24"/>
              </w:rPr>
              <w:t xml:space="preserve"> 3631,3</w:t>
            </w:r>
            <w:r w:rsidRPr="0022775F">
              <w:rPr>
                <w:rFonts w:ascii="Times New Roman" w:hAnsi="Times New Roman" w:cs="Times New Roman"/>
                <w:sz w:val="24"/>
                <w:szCs w:val="24"/>
              </w:rPr>
              <w:t xml:space="preserve"> тыс. рублей.</w:t>
            </w:r>
          </w:p>
          <w:p w:rsidR="00D734FE" w:rsidRDefault="00D734FE" w:rsidP="00D734FE">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00580FDB">
              <w:rPr>
                <w:rFonts w:ascii="Times New Roman" w:hAnsi="Times New Roman" w:cs="Times New Roman"/>
                <w:sz w:val="24"/>
                <w:szCs w:val="24"/>
              </w:rPr>
              <w:t>763,3</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D734FE" w:rsidRPr="0022775F" w:rsidRDefault="00D734FE" w:rsidP="00D734FE">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580FDB">
              <w:rPr>
                <w:rFonts w:ascii="Times New Roman" w:hAnsi="Times New Roman" w:cs="Times New Roman"/>
                <w:sz w:val="24"/>
                <w:szCs w:val="24"/>
              </w:rPr>
              <w:t>1387,1</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2016 год –</w:t>
            </w:r>
            <w:r>
              <w:rPr>
                <w:rFonts w:ascii="Times New Roman" w:hAnsi="Times New Roman" w:cs="Times New Roman"/>
                <w:sz w:val="24"/>
                <w:szCs w:val="24"/>
              </w:rPr>
              <w:t xml:space="preserve"> </w:t>
            </w:r>
            <w:r w:rsidR="001F73BB">
              <w:rPr>
                <w:rFonts w:ascii="Times New Roman" w:hAnsi="Times New Roman" w:cs="Times New Roman"/>
                <w:sz w:val="24"/>
                <w:szCs w:val="24"/>
              </w:rPr>
              <w:t>1185,4</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2017 год -</w:t>
            </w:r>
            <w:r>
              <w:rPr>
                <w:rFonts w:ascii="Times New Roman" w:hAnsi="Times New Roman" w:cs="Times New Roman"/>
                <w:sz w:val="24"/>
                <w:szCs w:val="24"/>
              </w:rPr>
              <w:t xml:space="preserve"> </w:t>
            </w:r>
            <w:r w:rsidR="00580FDB">
              <w:rPr>
                <w:rFonts w:ascii="Times New Roman" w:hAnsi="Times New Roman" w:cs="Times New Roman"/>
                <w:sz w:val="24"/>
                <w:szCs w:val="24"/>
              </w:rPr>
              <w:t xml:space="preserve"> </w:t>
            </w:r>
            <w:r w:rsidR="000147C9">
              <w:rPr>
                <w:rFonts w:ascii="Times New Roman" w:hAnsi="Times New Roman" w:cs="Times New Roman"/>
                <w:sz w:val="24"/>
                <w:szCs w:val="24"/>
              </w:rPr>
              <w:t>195,5</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2018 год - </w:t>
            </w:r>
            <w:r w:rsidR="00580FDB">
              <w:rPr>
                <w:rFonts w:ascii="Times New Roman" w:hAnsi="Times New Roman" w:cs="Times New Roman"/>
                <w:sz w:val="24"/>
                <w:szCs w:val="24"/>
              </w:rPr>
              <w:t xml:space="preserve"> </w:t>
            </w:r>
            <w:r w:rsidR="001F73BB">
              <w:rPr>
                <w:rFonts w:ascii="Times New Roman" w:hAnsi="Times New Roman" w:cs="Times New Roman"/>
                <w:sz w:val="24"/>
                <w:szCs w:val="24"/>
              </w:rPr>
              <w:t>5</w:t>
            </w:r>
            <w:r>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2019 год - </w:t>
            </w:r>
            <w:r>
              <w:rPr>
                <w:rFonts w:ascii="Times New Roman" w:hAnsi="Times New Roman" w:cs="Times New Roman"/>
                <w:sz w:val="24"/>
                <w:szCs w:val="24"/>
              </w:rPr>
              <w:t xml:space="preserve"> </w:t>
            </w:r>
            <w:r w:rsidR="000147C9">
              <w:rPr>
                <w:rFonts w:ascii="Times New Roman" w:hAnsi="Times New Roman" w:cs="Times New Roman"/>
                <w:sz w:val="24"/>
                <w:szCs w:val="24"/>
              </w:rPr>
              <w:t>5</w:t>
            </w:r>
            <w:r>
              <w:rPr>
                <w:rFonts w:ascii="Times New Roman" w:hAnsi="Times New Roman" w:cs="Times New Roman"/>
                <w:sz w:val="24"/>
                <w:szCs w:val="24"/>
              </w:rPr>
              <w:t>0</w:t>
            </w:r>
            <w:r w:rsidRPr="009F4BD1">
              <w:rPr>
                <w:rFonts w:ascii="Times New Roman" w:hAnsi="Times New Roman" w:cs="Times New Roman"/>
                <w:sz w:val="24"/>
                <w:szCs w:val="24"/>
              </w:rPr>
              <w:t xml:space="preserve"> тыс. рублей.</w:t>
            </w:r>
            <w:r w:rsidRPr="0022775F">
              <w:rPr>
                <w:rFonts w:ascii="Times New Roman" w:hAnsi="Times New Roman" w:cs="Times New Roman"/>
                <w:sz w:val="24"/>
                <w:szCs w:val="24"/>
              </w:rPr>
              <w:t xml:space="preserve">                        </w:t>
            </w:r>
            <w:proofErr w:type="gramEnd"/>
          </w:p>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Объем бюджетных ассигнований за счет средств местного бюджета на реализацию программы составит </w:t>
            </w:r>
            <w:r w:rsidR="001F73BB">
              <w:rPr>
                <w:rFonts w:ascii="Times New Roman" w:hAnsi="Times New Roman" w:cs="Times New Roman"/>
                <w:sz w:val="24"/>
                <w:szCs w:val="24"/>
              </w:rPr>
              <w:t>339,4</w:t>
            </w:r>
            <w:r w:rsidRPr="0022775F">
              <w:rPr>
                <w:rFonts w:ascii="Times New Roman" w:hAnsi="Times New Roman" w:cs="Times New Roman"/>
                <w:sz w:val="24"/>
                <w:szCs w:val="24"/>
              </w:rPr>
              <w:t xml:space="preserve"> тыс. рублей, в том числе по годам реализации программы:</w:t>
            </w:r>
          </w:p>
          <w:p w:rsidR="00D734FE" w:rsidRDefault="00D734FE" w:rsidP="00D734FE">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–131,5</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D734FE" w:rsidRDefault="00D734FE" w:rsidP="00D734FE">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580FDB">
              <w:rPr>
                <w:rFonts w:ascii="Times New Roman" w:hAnsi="Times New Roman" w:cs="Times New Roman"/>
                <w:sz w:val="24"/>
                <w:szCs w:val="24"/>
              </w:rPr>
              <w:t>44,8</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2016 год – </w:t>
            </w:r>
            <w:r w:rsidR="001F73BB">
              <w:rPr>
                <w:rFonts w:ascii="Times New Roman" w:hAnsi="Times New Roman" w:cs="Times New Roman"/>
                <w:sz w:val="24"/>
                <w:szCs w:val="24"/>
              </w:rPr>
              <w:t>53,6</w:t>
            </w:r>
            <w:r w:rsidRPr="009F4BD1">
              <w:rPr>
                <w:rFonts w:ascii="Times New Roman" w:hAnsi="Times New Roman" w:cs="Times New Roman"/>
                <w:sz w:val="24"/>
                <w:szCs w:val="24"/>
              </w:rPr>
              <w:t xml:space="preserve">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2017 год -</w:t>
            </w:r>
            <w:r w:rsidR="000147C9">
              <w:rPr>
                <w:rFonts w:ascii="Times New Roman" w:hAnsi="Times New Roman" w:cs="Times New Roman"/>
                <w:sz w:val="24"/>
                <w:szCs w:val="24"/>
              </w:rPr>
              <w:t xml:space="preserve"> 9,5</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2018 год - </w:t>
            </w:r>
            <w:r w:rsidR="000147C9">
              <w:rPr>
                <w:rFonts w:ascii="Times New Roman" w:hAnsi="Times New Roman" w:cs="Times New Roman"/>
                <w:sz w:val="24"/>
                <w:szCs w:val="24"/>
              </w:rPr>
              <w:t>5</w:t>
            </w:r>
            <w:r w:rsidRPr="009F4BD1">
              <w:rPr>
                <w:rFonts w:ascii="Times New Roman" w:hAnsi="Times New Roman" w:cs="Times New Roman"/>
                <w:sz w:val="24"/>
                <w:szCs w:val="24"/>
              </w:rPr>
              <w:t xml:space="preserve">0 тыс. рублей;                        </w:t>
            </w:r>
            <w:r w:rsidRPr="009F4BD1">
              <w:rPr>
                <w:rFonts w:ascii="Times New Roman" w:hAnsi="Times New Roman" w:cs="Times New Roman"/>
                <w:sz w:val="24"/>
                <w:szCs w:val="24"/>
              </w:rPr>
              <w:br/>
              <w:t>2019 год -</w:t>
            </w:r>
            <w:r>
              <w:rPr>
                <w:rFonts w:ascii="Times New Roman" w:hAnsi="Times New Roman" w:cs="Times New Roman"/>
                <w:sz w:val="24"/>
                <w:szCs w:val="24"/>
              </w:rPr>
              <w:t xml:space="preserve"> </w:t>
            </w:r>
            <w:r w:rsidR="000147C9">
              <w:rPr>
                <w:rFonts w:ascii="Times New Roman" w:hAnsi="Times New Roman" w:cs="Times New Roman"/>
                <w:sz w:val="24"/>
                <w:szCs w:val="24"/>
              </w:rPr>
              <w:t>5</w:t>
            </w:r>
            <w:r w:rsidRPr="009F4BD1">
              <w:rPr>
                <w:rFonts w:ascii="Times New Roman" w:hAnsi="Times New Roman" w:cs="Times New Roman"/>
                <w:sz w:val="24"/>
                <w:szCs w:val="24"/>
              </w:rPr>
              <w:t>0 тыс. рублей.</w:t>
            </w:r>
            <w:proofErr w:type="gramEnd"/>
            <w:r w:rsidRPr="0022775F">
              <w:rPr>
                <w:rFonts w:ascii="Times New Roman" w:hAnsi="Times New Roman" w:cs="Times New Roman"/>
                <w:sz w:val="24"/>
                <w:szCs w:val="24"/>
              </w:rPr>
              <w:t xml:space="preserve">                        </w:t>
            </w:r>
            <w:r w:rsidRPr="0022775F">
              <w:rPr>
                <w:rFonts w:ascii="Times New Roman" w:hAnsi="Times New Roman" w:cs="Times New Roman"/>
                <w:sz w:val="24"/>
                <w:szCs w:val="24"/>
              </w:rPr>
              <w:br/>
              <w:t xml:space="preserve">На реализацию программы планируется привлечь:            </w:t>
            </w:r>
            <w:r w:rsidRPr="0022775F">
              <w:rPr>
                <w:rFonts w:ascii="Times New Roman" w:hAnsi="Times New Roman" w:cs="Times New Roman"/>
                <w:sz w:val="24"/>
                <w:szCs w:val="24"/>
              </w:rPr>
              <w:br/>
              <w:t>средства федерального бюджета</w:t>
            </w:r>
            <w:r>
              <w:rPr>
                <w:rFonts w:ascii="Times New Roman" w:hAnsi="Times New Roman" w:cs="Times New Roman"/>
                <w:sz w:val="24"/>
                <w:szCs w:val="24"/>
              </w:rPr>
              <w:t xml:space="preserve"> </w:t>
            </w:r>
            <w:r w:rsidRPr="0022775F">
              <w:rPr>
                <w:rFonts w:ascii="Times New Roman" w:hAnsi="Times New Roman" w:cs="Times New Roman"/>
                <w:sz w:val="24"/>
                <w:szCs w:val="24"/>
              </w:rPr>
              <w:t xml:space="preserve">в объеме </w:t>
            </w:r>
            <w:r w:rsidR="00580FDB">
              <w:rPr>
                <w:rFonts w:ascii="Times New Roman" w:hAnsi="Times New Roman" w:cs="Times New Roman"/>
                <w:sz w:val="24"/>
                <w:szCs w:val="24"/>
              </w:rPr>
              <w:t>0,1</w:t>
            </w:r>
            <w:r>
              <w:rPr>
                <w:rFonts w:ascii="Times New Roman" w:hAnsi="Times New Roman" w:cs="Times New Roman"/>
                <w:sz w:val="24"/>
                <w:szCs w:val="24"/>
              </w:rPr>
              <w:t xml:space="preserve">  тыс. руб.  в т.ч. по годам:</w:t>
            </w:r>
          </w:p>
          <w:p w:rsidR="00D734FE" w:rsidRDefault="00D734FE" w:rsidP="00D734FE">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Pr="001B09A4">
              <w:rPr>
                <w:rFonts w:ascii="Times New Roman" w:hAnsi="Times New Roman" w:cs="Times New Roman"/>
                <w:sz w:val="24"/>
                <w:szCs w:val="24"/>
              </w:rPr>
              <w:t xml:space="preserve"> </w:t>
            </w:r>
            <w:r w:rsidR="00580FDB">
              <w:rPr>
                <w:rFonts w:ascii="Times New Roman" w:hAnsi="Times New Roman" w:cs="Times New Roman"/>
                <w:sz w:val="24"/>
                <w:szCs w:val="24"/>
              </w:rPr>
              <w:t xml:space="preserve">0 </w:t>
            </w:r>
            <w:r w:rsidRPr="0022775F">
              <w:rPr>
                <w:rFonts w:ascii="Times New Roman" w:hAnsi="Times New Roman" w:cs="Times New Roman"/>
                <w:sz w:val="24"/>
                <w:szCs w:val="24"/>
              </w:rPr>
              <w:t xml:space="preserve">тыс. рублей </w:t>
            </w:r>
          </w:p>
          <w:p w:rsidR="00D734FE" w:rsidRPr="0022775F" w:rsidRDefault="00D734FE" w:rsidP="00D734FE">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580FDB">
              <w:rPr>
                <w:rFonts w:ascii="Times New Roman" w:hAnsi="Times New Roman" w:cs="Times New Roman"/>
                <w:sz w:val="24"/>
                <w:szCs w:val="24"/>
              </w:rPr>
              <w:t>0,1</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2016 год – </w:t>
            </w:r>
            <w:r w:rsidR="00580FDB">
              <w:rPr>
                <w:rFonts w:ascii="Times New Roman" w:hAnsi="Times New Roman" w:cs="Times New Roman"/>
                <w:sz w:val="24"/>
                <w:szCs w:val="24"/>
              </w:rPr>
              <w:t>0</w:t>
            </w:r>
            <w:r w:rsidRPr="009F4BD1">
              <w:rPr>
                <w:rFonts w:ascii="Times New Roman" w:hAnsi="Times New Roman" w:cs="Times New Roman"/>
                <w:sz w:val="24"/>
                <w:szCs w:val="24"/>
              </w:rPr>
              <w:t xml:space="preserve">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 xml:space="preserve">2017 год -  </w:t>
            </w:r>
            <w:r w:rsidR="00580FDB">
              <w:rPr>
                <w:rFonts w:ascii="Times New Roman" w:hAnsi="Times New Roman" w:cs="Times New Roman"/>
                <w:sz w:val="24"/>
                <w:szCs w:val="24"/>
              </w:rPr>
              <w:t xml:space="preserve">0 </w:t>
            </w:r>
            <w:r w:rsidRPr="009F4BD1">
              <w:rPr>
                <w:rFonts w:ascii="Times New Roman" w:hAnsi="Times New Roman" w:cs="Times New Roman"/>
                <w:sz w:val="24"/>
                <w:szCs w:val="24"/>
              </w:rPr>
              <w:t xml:space="preserve">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2018 год -  </w:t>
            </w:r>
            <w:r w:rsidR="00580FDB">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2019 год -  </w:t>
            </w:r>
            <w:r w:rsidR="00580FDB">
              <w:rPr>
                <w:rFonts w:ascii="Times New Roman" w:hAnsi="Times New Roman" w:cs="Times New Roman"/>
                <w:sz w:val="24"/>
                <w:szCs w:val="24"/>
              </w:rPr>
              <w:t>0</w:t>
            </w:r>
            <w:r w:rsidRPr="009F4BD1">
              <w:rPr>
                <w:rFonts w:ascii="Times New Roman" w:hAnsi="Times New Roman" w:cs="Times New Roman"/>
                <w:sz w:val="24"/>
                <w:szCs w:val="24"/>
              </w:rPr>
              <w:t>тыс. рублей</w:t>
            </w:r>
            <w:r w:rsidRPr="002277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22775F">
              <w:rPr>
                <w:rFonts w:ascii="Times New Roman" w:hAnsi="Times New Roman" w:cs="Times New Roman"/>
                <w:sz w:val="24"/>
                <w:szCs w:val="24"/>
              </w:rPr>
              <w:t xml:space="preserve">                                                                </w:t>
            </w:r>
            <w:proofErr w:type="gramEnd"/>
          </w:p>
          <w:p w:rsidR="00D734FE"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средства республиканского бюджета  в объеме </w:t>
            </w:r>
            <w:r w:rsidR="001F73BB">
              <w:rPr>
                <w:rFonts w:ascii="Times New Roman" w:hAnsi="Times New Roman" w:cs="Times New Roman"/>
                <w:sz w:val="24"/>
                <w:szCs w:val="24"/>
              </w:rPr>
              <w:t>3291,8</w:t>
            </w:r>
            <w:r>
              <w:rPr>
                <w:rFonts w:ascii="Times New Roman" w:hAnsi="Times New Roman" w:cs="Times New Roman"/>
                <w:sz w:val="24"/>
                <w:szCs w:val="24"/>
              </w:rPr>
              <w:t xml:space="preserve"> тыс. руб.</w:t>
            </w:r>
            <w:r w:rsidRPr="0022775F">
              <w:rPr>
                <w:rFonts w:ascii="Times New Roman" w:hAnsi="Times New Roman" w:cs="Times New Roman"/>
                <w:sz w:val="24"/>
                <w:szCs w:val="24"/>
              </w:rPr>
              <w:t xml:space="preserve"> </w:t>
            </w:r>
            <w:r>
              <w:rPr>
                <w:rFonts w:ascii="Times New Roman" w:hAnsi="Times New Roman" w:cs="Times New Roman"/>
                <w:sz w:val="24"/>
                <w:szCs w:val="24"/>
              </w:rPr>
              <w:t>в т.ч. по годам:</w:t>
            </w:r>
          </w:p>
          <w:p w:rsidR="00D734FE" w:rsidRDefault="00D734FE" w:rsidP="00D734FE">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Pr="001B09A4">
              <w:rPr>
                <w:rFonts w:ascii="Times New Roman" w:hAnsi="Times New Roman" w:cs="Times New Roman"/>
                <w:sz w:val="24"/>
                <w:szCs w:val="24"/>
              </w:rPr>
              <w:t xml:space="preserve"> </w:t>
            </w:r>
            <w:r w:rsidR="00580FDB">
              <w:rPr>
                <w:rFonts w:ascii="Times New Roman" w:hAnsi="Times New Roman" w:cs="Times New Roman"/>
                <w:sz w:val="24"/>
                <w:szCs w:val="24"/>
              </w:rPr>
              <w:t>631,8</w:t>
            </w:r>
            <w:r w:rsidRPr="0022775F">
              <w:rPr>
                <w:rFonts w:ascii="Times New Roman" w:hAnsi="Times New Roman" w:cs="Times New Roman"/>
                <w:sz w:val="24"/>
                <w:szCs w:val="24"/>
              </w:rPr>
              <w:t xml:space="preserve">тыс. рублей </w:t>
            </w:r>
          </w:p>
          <w:p w:rsidR="00D734FE" w:rsidRPr="0022775F" w:rsidRDefault="00D734FE" w:rsidP="00D734FE">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580FDB">
              <w:rPr>
                <w:rFonts w:ascii="Times New Roman" w:hAnsi="Times New Roman" w:cs="Times New Roman"/>
                <w:sz w:val="24"/>
                <w:szCs w:val="24"/>
              </w:rPr>
              <w:t>1342,3</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2016 год – </w:t>
            </w:r>
            <w:r w:rsidR="001F73BB">
              <w:rPr>
                <w:rFonts w:ascii="Times New Roman" w:hAnsi="Times New Roman" w:cs="Times New Roman"/>
                <w:sz w:val="24"/>
                <w:szCs w:val="24"/>
              </w:rPr>
              <w:t>1131,8</w:t>
            </w:r>
            <w:r w:rsidRPr="009F4BD1">
              <w:rPr>
                <w:rFonts w:ascii="Times New Roman" w:hAnsi="Times New Roman" w:cs="Times New Roman"/>
                <w:sz w:val="24"/>
                <w:szCs w:val="24"/>
              </w:rPr>
              <w:t xml:space="preserve">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 xml:space="preserve">2017 год -  </w:t>
            </w:r>
            <w:r w:rsidR="000147C9">
              <w:rPr>
                <w:rFonts w:ascii="Times New Roman" w:hAnsi="Times New Roman" w:cs="Times New Roman"/>
                <w:sz w:val="24"/>
                <w:szCs w:val="24"/>
              </w:rPr>
              <w:t>186</w:t>
            </w:r>
            <w:r w:rsidR="00580FDB">
              <w:rPr>
                <w:rFonts w:ascii="Times New Roman" w:hAnsi="Times New Roman" w:cs="Times New Roman"/>
                <w:sz w:val="24"/>
                <w:szCs w:val="24"/>
              </w:rPr>
              <w:t xml:space="preserve"> </w:t>
            </w:r>
            <w:r w:rsidRPr="009F4BD1">
              <w:rPr>
                <w:rFonts w:ascii="Times New Roman" w:hAnsi="Times New Roman" w:cs="Times New Roman"/>
                <w:sz w:val="24"/>
                <w:szCs w:val="24"/>
              </w:rPr>
              <w:t xml:space="preserve">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2018 год -  </w:t>
            </w:r>
            <w:r w:rsidR="00580FDB">
              <w:rPr>
                <w:rFonts w:ascii="Times New Roman" w:hAnsi="Times New Roman" w:cs="Times New Roman"/>
                <w:sz w:val="24"/>
                <w:szCs w:val="24"/>
              </w:rPr>
              <w:t xml:space="preserve">0 </w:t>
            </w:r>
            <w:r w:rsidRPr="009F4BD1">
              <w:rPr>
                <w:rFonts w:ascii="Times New Roman" w:hAnsi="Times New Roman" w:cs="Times New Roman"/>
                <w:sz w:val="24"/>
                <w:szCs w:val="24"/>
              </w:rPr>
              <w:t>тыс. рублей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2019 год -  </w:t>
            </w:r>
            <w:r w:rsidR="00580FDB">
              <w:rPr>
                <w:rFonts w:ascii="Times New Roman" w:hAnsi="Times New Roman" w:cs="Times New Roman"/>
                <w:sz w:val="24"/>
                <w:szCs w:val="24"/>
              </w:rPr>
              <w:t xml:space="preserve">0 </w:t>
            </w:r>
            <w:r w:rsidRPr="009F4BD1">
              <w:rPr>
                <w:rFonts w:ascii="Times New Roman" w:hAnsi="Times New Roman" w:cs="Times New Roman"/>
                <w:sz w:val="24"/>
                <w:szCs w:val="24"/>
              </w:rPr>
              <w:t>тыс. рублей</w:t>
            </w:r>
            <w:r w:rsidRPr="0022775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22775F">
              <w:rPr>
                <w:rFonts w:ascii="Times New Roman" w:hAnsi="Times New Roman" w:cs="Times New Roman"/>
                <w:sz w:val="24"/>
                <w:szCs w:val="24"/>
              </w:rPr>
              <w:t xml:space="preserve">                                                           </w:t>
            </w:r>
            <w:proofErr w:type="gramEnd"/>
          </w:p>
          <w:p w:rsidR="00D734FE" w:rsidRPr="0022775F" w:rsidRDefault="00D734FE" w:rsidP="00D734FE">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w:t>
            </w:r>
            <w:r w:rsidRPr="0022775F">
              <w:rPr>
                <w:rFonts w:ascii="Times New Roman" w:hAnsi="Times New Roman" w:cs="Times New Roman"/>
                <w:sz w:val="24"/>
                <w:szCs w:val="24"/>
              </w:rPr>
              <w:br/>
            </w:r>
          </w:p>
        </w:tc>
      </w:tr>
    </w:tbl>
    <w:p w:rsidR="00005F01" w:rsidRPr="0022775F" w:rsidRDefault="00005F01" w:rsidP="000201E3">
      <w:pPr>
        <w:pStyle w:val="ConsPlusNormal"/>
        <w:jc w:val="both"/>
        <w:rPr>
          <w:rFonts w:ascii="Times New Roman" w:hAnsi="Times New Roman" w:cs="Times New Roman"/>
          <w:sz w:val="24"/>
          <w:szCs w:val="24"/>
        </w:rPr>
      </w:pPr>
    </w:p>
    <w:p w:rsidR="00005F01" w:rsidRPr="0022775F" w:rsidRDefault="00D902FE" w:rsidP="00C16472">
      <w:pPr>
        <w:jc w:val="center"/>
        <w:rPr>
          <w:b/>
          <w:bCs/>
        </w:rPr>
      </w:pPr>
      <w:r>
        <w:rPr>
          <w:b/>
          <w:bCs/>
        </w:rPr>
        <w:t xml:space="preserve"> </w:t>
      </w:r>
      <w:r w:rsidR="00005F01" w:rsidRPr="0022775F">
        <w:rPr>
          <w:b/>
          <w:bCs/>
        </w:rPr>
        <w:t>Цели, задачи и целевые показатели подпрограммы</w:t>
      </w:r>
    </w:p>
    <w:p w:rsidR="00005F01" w:rsidRPr="0022775F" w:rsidRDefault="00005F01" w:rsidP="00C16472">
      <w:pPr>
        <w:ind w:firstLine="720"/>
        <w:jc w:val="both"/>
      </w:pPr>
    </w:p>
    <w:p w:rsidR="00005F01" w:rsidRPr="0022775F" w:rsidRDefault="00005F01" w:rsidP="00C16472">
      <w:pPr>
        <w:autoSpaceDE w:val="0"/>
        <w:autoSpaceDN w:val="0"/>
        <w:adjustRightInd w:val="0"/>
        <w:ind w:firstLine="709"/>
        <w:jc w:val="both"/>
      </w:pPr>
      <w:r w:rsidRPr="0022775F">
        <w:t xml:space="preserve">Целью подпрограммы является: </w:t>
      </w:r>
      <w:r w:rsidR="0029758C">
        <w:t>развитие субъектов малого и среднего предпринимательства</w:t>
      </w:r>
      <w:r w:rsidRPr="0022775F">
        <w:t>.</w:t>
      </w:r>
    </w:p>
    <w:p w:rsidR="00005F01" w:rsidRPr="0022775F" w:rsidRDefault="00005F01" w:rsidP="00C16472">
      <w:pPr>
        <w:autoSpaceDE w:val="0"/>
        <w:autoSpaceDN w:val="0"/>
        <w:adjustRightInd w:val="0"/>
        <w:ind w:firstLine="709"/>
        <w:jc w:val="both"/>
      </w:pPr>
      <w:r w:rsidRPr="0022775F">
        <w:t>Для достижения поставленной цели в рамках подпрограммы необходимо решить следующие задачи:</w:t>
      </w:r>
    </w:p>
    <w:p w:rsidR="000A474C" w:rsidRPr="0040114D" w:rsidRDefault="000A474C" w:rsidP="000A474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40114D">
        <w:rPr>
          <w:rFonts w:ascii="Times New Roman" w:hAnsi="Times New Roman" w:cs="Times New Roman"/>
          <w:sz w:val="24"/>
          <w:szCs w:val="24"/>
        </w:rPr>
        <w:t>Повышение уровня информационной доступности субъектов малого и среднего предпринимательства</w:t>
      </w:r>
      <w:r>
        <w:rPr>
          <w:rFonts w:ascii="Times New Roman" w:hAnsi="Times New Roman" w:cs="Times New Roman"/>
          <w:sz w:val="24"/>
          <w:szCs w:val="24"/>
        </w:rPr>
        <w:t>.</w:t>
      </w:r>
    </w:p>
    <w:p w:rsidR="000A474C" w:rsidRPr="0040114D" w:rsidRDefault="000A474C" w:rsidP="000A474C">
      <w:pPr>
        <w:pStyle w:val="ConsPlusNormal"/>
        <w:jc w:val="both"/>
        <w:rPr>
          <w:rFonts w:ascii="Times New Roman" w:hAnsi="Times New Roman" w:cs="Times New Roman"/>
          <w:sz w:val="24"/>
          <w:szCs w:val="24"/>
        </w:rPr>
      </w:pPr>
      <w:r>
        <w:rPr>
          <w:rFonts w:ascii="Times New Roman" w:hAnsi="Times New Roman" w:cs="Times New Roman"/>
          <w:sz w:val="24"/>
          <w:szCs w:val="24"/>
        </w:rPr>
        <w:t>2. О</w:t>
      </w:r>
      <w:r w:rsidRPr="0040114D">
        <w:rPr>
          <w:rFonts w:ascii="Times New Roman" w:hAnsi="Times New Roman" w:cs="Times New Roman"/>
          <w:sz w:val="24"/>
          <w:szCs w:val="24"/>
        </w:rPr>
        <w:t>беспечение реализации финансовых форм государственной поддержки субъектов малого и среднего предпринимательства</w:t>
      </w:r>
      <w:r>
        <w:rPr>
          <w:rFonts w:ascii="Times New Roman" w:hAnsi="Times New Roman" w:cs="Times New Roman"/>
          <w:sz w:val="24"/>
          <w:szCs w:val="24"/>
        </w:rPr>
        <w:t>.</w:t>
      </w:r>
    </w:p>
    <w:p w:rsidR="000A474C" w:rsidRDefault="000A474C" w:rsidP="000A474C">
      <w:pPr>
        <w:autoSpaceDE w:val="0"/>
        <w:autoSpaceDN w:val="0"/>
        <w:adjustRightInd w:val="0"/>
        <w:jc w:val="both"/>
      </w:pPr>
      <w:r>
        <w:t>3. С</w:t>
      </w:r>
      <w:r w:rsidRPr="0040114D">
        <w:t>оздание и развитие инфраструктуры поддержки субъектов малого и среднего предпринимательства</w:t>
      </w:r>
      <w:r>
        <w:t>.</w:t>
      </w:r>
    </w:p>
    <w:p w:rsidR="00005F01" w:rsidRPr="0022775F" w:rsidRDefault="00005F01" w:rsidP="00C16472">
      <w:pPr>
        <w:autoSpaceDE w:val="0"/>
        <w:autoSpaceDN w:val="0"/>
        <w:adjustRightInd w:val="0"/>
        <w:ind w:firstLine="709"/>
        <w:jc w:val="both"/>
      </w:pPr>
      <w:r w:rsidRPr="0022775F">
        <w:t>Сведения о значениях целевых показателей программы по годам ее реализации представлены в приложении № 1 к программе.</w:t>
      </w:r>
    </w:p>
    <w:p w:rsidR="00005F01" w:rsidRPr="0022775F" w:rsidRDefault="00005F01" w:rsidP="00C16472">
      <w:pPr>
        <w:autoSpaceDE w:val="0"/>
        <w:autoSpaceDN w:val="0"/>
        <w:adjustRightInd w:val="0"/>
        <w:ind w:firstLine="708"/>
        <w:jc w:val="both"/>
      </w:pPr>
    </w:p>
    <w:p w:rsidR="00005F01" w:rsidRPr="0022775F" w:rsidRDefault="00D902FE" w:rsidP="00C16472">
      <w:pPr>
        <w:jc w:val="center"/>
        <w:rPr>
          <w:b/>
          <w:bCs/>
        </w:rPr>
      </w:pPr>
      <w:r>
        <w:rPr>
          <w:b/>
          <w:bCs/>
        </w:rPr>
        <w:t xml:space="preserve"> </w:t>
      </w:r>
      <w:r w:rsidR="00005F01" w:rsidRPr="0022775F">
        <w:rPr>
          <w:b/>
          <w:bCs/>
        </w:rPr>
        <w:t xml:space="preserve">Основные мероприятия муниципальной </w:t>
      </w:r>
      <w:r w:rsidR="005566DF">
        <w:rPr>
          <w:b/>
          <w:bCs/>
        </w:rPr>
        <w:t>под</w:t>
      </w:r>
      <w:r w:rsidR="00005F01" w:rsidRPr="0022775F">
        <w:rPr>
          <w:b/>
          <w:bCs/>
        </w:rPr>
        <w:t>программы</w:t>
      </w:r>
    </w:p>
    <w:p w:rsidR="00005F01" w:rsidRPr="0022775F" w:rsidRDefault="00005F01" w:rsidP="00C16472">
      <w:pPr>
        <w:jc w:val="center"/>
        <w:rPr>
          <w:b/>
          <w:bCs/>
        </w:rPr>
      </w:pPr>
    </w:p>
    <w:p w:rsidR="00005F01" w:rsidRPr="0022775F" w:rsidRDefault="00005F01" w:rsidP="00F55312">
      <w:pPr>
        <w:ind w:firstLine="567"/>
        <w:jc w:val="both"/>
      </w:pPr>
      <w:r w:rsidRPr="0022775F">
        <w:t>В рамках подпрограммы реализуются следующие основные мероприятия:</w:t>
      </w:r>
    </w:p>
    <w:p w:rsidR="00005F01" w:rsidRPr="0022775F" w:rsidRDefault="000F0CE6" w:rsidP="007A2F03">
      <w:pPr>
        <w:jc w:val="both"/>
      </w:pPr>
      <w:r w:rsidRPr="0022775F">
        <w:t>1</w:t>
      </w:r>
      <w:r w:rsidR="00005F01" w:rsidRPr="0022775F">
        <w:t xml:space="preserve">) в рамках основных мероприятий по развитию  малого и среднего предпринимательства </w:t>
      </w:r>
      <w:proofErr w:type="gramStart"/>
      <w:r w:rsidR="00005F01" w:rsidRPr="0022775F">
        <w:t>реализуются</w:t>
      </w:r>
      <w:proofErr w:type="gramEnd"/>
      <w:r w:rsidR="00005F01" w:rsidRPr="0022775F">
        <w:t xml:space="preserve"> комплекс мер по:</w:t>
      </w:r>
    </w:p>
    <w:p w:rsidR="00005F01" w:rsidRPr="0022775F" w:rsidRDefault="00005F01" w:rsidP="004A198B">
      <w:pPr>
        <w:ind w:firstLine="567"/>
        <w:jc w:val="both"/>
      </w:pPr>
      <w:r w:rsidRPr="0022775F">
        <w:t xml:space="preserve"> финансовой поддержке субъектов малого и среднего предпринимательства, включающие в себя мероприятия предоставляющие субсидии, бюджетные инвестиции, муниципальной гарантии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5F01" w:rsidRPr="0022775F" w:rsidRDefault="00005F01" w:rsidP="004A198B">
      <w:pPr>
        <w:ind w:firstLine="567"/>
        <w:jc w:val="both"/>
      </w:pPr>
      <w:r w:rsidRPr="0022775F">
        <w:t xml:space="preserve"> </w:t>
      </w:r>
      <w:proofErr w:type="gramStart"/>
      <w:r w:rsidRPr="0022775F">
        <w:t>имущественной поддержке субъектов малого и среднего предпринимательства в виде передачи во владение и (или) пользование муниципального имущества, в том числе земельных участков, зданий, сооружений, строений,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при условии целевого использования;</w:t>
      </w:r>
      <w:proofErr w:type="gramEnd"/>
    </w:p>
    <w:p w:rsidR="00005F01" w:rsidRPr="0022775F" w:rsidRDefault="00005F01" w:rsidP="004A198B">
      <w:pPr>
        <w:ind w:firstLine="567"/>
        <w:jc w:val="both"/>
      </w:pPr>
      <w:r w:rsidRPr="0022775F">
        <w:t xml:space="preserve">  информационно-методической и организационной поддержке субъектов малого и среднего предпринимательства, в виде   проведения аналитических, прогнозных и иных исследований по проблемам малого бизнеса, пропаганды через средства массовой информации идеологии предпринимательства и освещение передового опыта развития малого и среднего предпринимательства;</w:t>
      </w:r>
    </w:p>
    <w:p w:rsidR="00005F01" w:rsidRPr="0022775F" w:rsidRDefault="00005F01" w:rsidP="007A2F03">
      <w:pPr>
        <w:ind w:firstLine="567"/>
        <w:jc w:val="both"/>
      </w:pPr>
      <w:r w:rsidRPr="0022775F">
        <w:t xml:space="preserve">  консультационной поддержке субъектов малого и среднего предпринимательства в виде  создания организаций, образующих инфраструктуры поддержки субъектов малого и среднего предпринимательства и оказывающих консультационные услуги и обеспечения деятельности таких организаций;</w:t>
      </w:r>
    </w:p>
    <w:p w:rsidR="00005F01" w:rsidRPr="0022775F" w:rsidRDefault="00005F01" w:rsidP="00486D5B">
      <w:pPr>
        <w:autoSpaceDE w:val="0"/>
        <w:autoSpaceDN w:val="0"/>
        <w:adjustRightInd w:val="0"/>
        <w:ind w:firstLine="709"/>
        <w:jc w:val="both"/>
      </w:pPr>
      <w:r w:rsidRPr="0022775F">
        <w:t xml:space="preserve">Перечень основных мероприятий подпрограмм с указанием исполнителей, непосредственных результатов и целевых показателей, для  </w:t>
      </w:r>
      <w:proofErr w:type="gramStart"/>
      <w:r w:rsidRPr="0022775F">
        <w:t>достижения</w:t>
      </w:r>
      <w:proofErr w:type="gramEnd"/>
      <w:r w:rsidRPr="0022775F">
        <w:t xml:space="preserve"> которого реализуется основное мероприятие, представлен в приложении № 2 к программе.</w:t>
      </w:r>
    </w:p>
    <w:p w:rsidR="00005F01" w:rsidRPr="0022775F" w:rsidRDefault="00005F01" w:rsidP="00486D5B">
      <w:pPr>
        <w:autoSpaceDE w:val="0"/>
        <w:autoSpaceDN w:val="0"/>
        <w:adjustRightInd w:val="0"/>
        <w:ind w:firstLine="709"/>
        <w:jc w:val="both"/>
      </w:pPr>
    </w:p>
    <w:p w:rsidR="00005F01" w:rsidRPr="0022775F" w:rsidRDefault="00E33B44" w:rsidP="00C16472">
      <w:pPr>
        <w:jc w:val="center"/>
        <w:rPr>
          <w:b/>
          <w:bCs/>
        </w:rPr>
      </w:pPr>
      <w:r>
        <w:rPr>
          <w:b/>
          <w:bCs/>
        </w:rPr>
        <w:t xml:space="preserve"> </w:t>
      </w:r>
      <w:r w:rsidR="00005F01" w:rsidRPr="0022775F">
        <w:rPr>
          <w:b/>
          <w:bCs/>
        </w:rPr>
        <w:t>Меры  государственного и муниципального  регулирования</w:t>
      </w:r>
    </w:p>
    <w:p w:rsidR="00005F01" w:rsidRPr="0022775F" w:rsidRDefault="00005F01" w:rsidP="00C16472">
      <w:pPr>
        <w:jc w:val="center"/>
        <w:rPr>
          <w:b/>
          <w:bCs/>
        </w:rPr>
      </w:pPr>
    </w:p>
    <w:p w:rsidR="00005F01" w:rsidRPr="0022775F" w:rsidRDefault="00005F01" w:rsidP="00FB139D">
      <w:pPr>
        <w:widowControl w:val="0"/>
        <w:autoSpaceDE w:val="0"/>
        <w:autoSpaceDN w:val="0"/>
        <w:adjustRightInd w:val="0"/>
        <w:ind w:firstLine="709"/>
        <w:jc w:val="both"/>
      </w:pPr>
      <w:r w:rsidRPr="0022775F">
        <w:t xml:space="preserve">Нормативное правовое регулирование развития малого и среднего предпринимательства основывается на </w:t>
      </w:r>
      <w:hyperlink r:id="rId7" w:history="1">
        <w:r w:rsidRPr="0022775F">
          <w:rPr>
            <w:color w:val="000000"/>
          </w:rPr>
          <w:t>Конституции</w:t>
        </w:r>
      </w:hyperlink>
      <w:r w:rsidRPr="0022775F">
        <w:rPr>
          <w:color w:val="000000"/>
        </w:rPr>
        <w:t xml:space="preserve"> </w:t>
      </w:r>
      <w:r w:rsidRPr="0022775F">
        <w:t>Российской Федерации и осуществляется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МО «</w:t>
      </w:r>
      <w:r w:rsidR="00F16373" w:rsidRPr="0022775F">
        <w:t>Усть-Канский</w:t>
      </w:r>
      <w:r w:rsidRPr="0022775F">
        <w:t xml:space="preserve"> район».</w:t>
      </w:r>
    </w:p>
    <w:p w:rsidR="00005F01" w:rsidRPr="0022775F" w:rsidRDefault="00005F01" w:rsidP="00FB139D">
      <w:pPr>
        <w:widowControl w:val="0"/>
        <w:autoSpaceDE w:val="0"/>
        <w:autoSpaceDN w:val="0"/>
        <w:adjustRightInd w:val="0"/>
        <w:ind w:firstLine="709"/>
        <w:jc w:val="both"/>
      </w:pPr>
      <w:r w:rsidRPr="0022775F">
        <w:t>В целях реализации мероприятий  подпрограммы предусматриваются следующие меры:</w:t>
      </w:r>
    </w:p>
    <w:p w:rsidR="00005F01" w:rsidRPr="0022775F" w:rsidRDefault="00005F01" w:rsidP="00FB139D">
      <w:pPr>
        <w:widowControl w:val="0"/>
        <w:numPr>
          <w:ilvl w:val="0"/>
          <w:numId w:val="8"/>
        </w:numPr>
        <w:autoSpaceDE w:val="0"/>
        <w:autoSpaceDN w:val="0"/>
        <w:adjustRightInd w:val="0"/>
        <w:ind w:left="0" w:firstLine="709"/>
        <w:jc w:val="both"/>
      </w:pPr>
      <w:r w:rsidRPr="0022775F">
        <w:t>по обеспечению финансовой поддержки субъектов малого и среднего предпринимательства;</w:t>
      </w:r>
    </w:p>
    <w:p w:rsidR="00005F01" w:rsidRPr="0022775F" w:rsidRDefault="00005F01" w:rsidP="00FB139D">
      <w:pPr>
        <w:widowControl w:val="0"/>
        <w:numPr>
          <w:ilvl w:val="0"/>
          <w:numId w:val="8"/>
        </w:numPr>
        <w:autoSpaceDE w:val="0"/>
        <w:autoSpaceDN w:val="0"/>
        <w:adjustRightInd w:val="0"/>
        <w:ind w:left="0" w:firstLine="709"/>
        <w:jc w:val="both"/>
      </w:pPr>
      <w:r w:rsidRPr="0022775F">
        <w:t>по развитию инфраструктуры поддержки субъектов малого и среднего предпринимательства;</w:t>
      </w:r>
    </w:p>
    <w:p w:rsidR="00005F01" w:rsidRPr="0022775F" w:rsidRDefault="00005F01" w:rsidP="00FB139D">
      <w:pPr>
        <w:widowControl w:val="0"/>
        <w:numPr>
          <w:ilvl w:val="0"/>
          <w:numId w:val="8"/>
        </w:numPr>
        <w:autoSpaceDE w:val="0"/>
        <w:autoSpaceDN w:val="0"/>
        <w:adjustRightInd w:val="0"/>
        <w:ind w:left="0" w:firstLine="709"/>
        <w:jc w:val="both"/>
      </w:pPr>
      <w:r w:rsidRPr="0022775F">
        <w:t>по обеспечению имущественной поддержки субъектов малого и среднего предпринимательства;</w:t>
      </w:r>
    </w:p>
    <w:p w:rsidR="00005F01" w:rsidRPr="0022775F" w:rsidRDefault="00005F01" w:rsidP="00FB139D">
      <w:pPr>
        <w:widowControl w:val="0"/>
        <w:numPr>
          <w:ilvl w:val="0"/>
          <w:numId w:val="8"/>
        </w:numPr>
        <w:autoSpaceDE w:val="0"/>
        <w:autoSpaceDN w:val="0"/>
        <w:adjustRightInd w:val="0"/>
        <w:ind w:left="0" w:firstLine="709"/>
        <w:jc w:val="both"/>
      </w:pPr>
      <w:r w:rsidRPr="0022775F">
        <w:t>по обеспечению информационной поддержки субъектов малого и среднего предпринимательства;</w:t>
      </w:r>
    </w:p>
    <w:p w:rsidR="00005F01" w:rsidRPr="0022775F" w:rsidRDefault="00005F01" w:rsidP="00FB139D">
      <w:pPr>
        <w:widowControl w:val="0"/>
        <w:numPr>
          <w:ilvl w:val="0"/>
          <w:numId w:val="8"/>
        </w:numPr>
        <w:autoSpaceDE w:val="0"/>
        <w:autoSpaceDN w:val="0"/>
        <w:adjustRightInd w:val="0"/>
        <w:ind w:left="0" w:firstLine="709"/>
        <w:jc w:val="both"/>
      </w:pPr>
      <w:r w:rsidRPr="0022775F">
        <w:t>по обеспечению консультационной поддержки субъектов малого и среднего предпринимательства;</w:t>
      </w:r>
    </w:p>
    <w:p w:rsidR="00005F01" w:rsidRPr="00AD14ED" w:rsidRDefault="00F17F30" w:rsidP="00AD14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D14ED">
        <w:rPr>
          <w:rFonts w:ascii="Times New Roman" w:hAnsi="Times New Roman" w:cs="Times New Roman"/>
          <w:sz w:val="24"/>
          <w:szCs w:val="24"/>
        </w:rPr>
        <w:t xml:space="preserve">  </w:t>
      </w:r>
      <w:r w:rsidR="00005F01" w:rsidRPr="00AD14ED">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поселений (муниципальных районов, городского округа) относятся следующие вопросы, на решение которых направлены мероприятия, реализуемые в рамках подпрограммы: </w:t>
      </w:r>
    </w:p>
    <w:p w:rsidR="00005F01" w:rsidRPr="00AD14ED" w:rsidRDefault="00005F01" w:rsidP="00D729BC">
      <w:pPr>
        <w:pStyle w:val="a6"/>
        <w:spacing w:after="0"/>
        <w:ind w:left="0" w:firstLine="567"/>
      </w:pPr>
      <w:r w:rsidRPr="00AD14ED">
        <w:t>создан</w:t>
      </w:r>
      <w:r w:rsidR="00180B1A" w:rsidRPr="00AD14ED">
        <w:t>ие условий для развития туризма;</w:t>
      </w:r>
    </w:p>
    <w:p w:rsidR="00005F01" w:rsidRPr="00AD14ED" w:rsidRDefault="00005F01" w:rsidP="00D729BC">
      <w:pPr>
        <w:pStyle w:val="2"/>
        <w:spacing w:after="0" w:line="240" w:lineRule="auto"/>
        <w:ind w:left="0" w:firstLine="567"/>
        <w:jc w:val="both"/>
        <w:rPr>
          <w:rFonts w:ascii="Times New Roman" w:hAnsi="Times New Roman" w:cs="Times New Roman"/>
          <w:sz w:val="24"/>
          <w:szCs w:val="24"/>
          <w:lang w:eastAsia="en-US"/>
        </w:rPr>
      </w:pPr>
      <w:r w:rsidRPr="00AD14ED">
        <w:rPr>
          <w:rFonts w:ascii="Times New Roman" w:hAnsi="Times New Roman" w:cs="Times New Roman"/>
          <w:sz w:val="24"/>
          <w:szCs w:val="24"/>
          <w:lang w:eastAsia="en-US"/>
        </w:rPr>
        <w:t>полномочия по созданию условий для развития малого и среднего предпринимательства</w:t>
      </w:r>
      <w:r w:rsidR="00180B1A" w:rsidRPr="00AD14ED">
        <w:rPr>
          <w:rFonts w:ascii="Times New Roman" w:hAnsi="Times New Roman" w:cs="Times New Roman"/>
          <w:sz w:val="24"/>
          <w:szCs w:val="24"/>
          <w:lang w:eastAsia="en-US"/>
        </w:rPr>
        <w:t>;</w:t>
      </w:r>
      <w:r w:rsidRPr="00AD14ED">
        <w:rPr>
          <w:rFonts w:ascii="Times New Roman" w:hAnsi="Times New Roman" w:cs="Times New Roman"/>
          <w:sz w:val="24"/>
          <w:szCs w:val="24"/>
          <w:lang w:eastAsia="en-US"/>
        </w:rPr>
        <w:t xml:space="preserve"> </w:t>
      </w:r>
    </w:p>
    <w:p w:rsidR="00005F01" w:rsidRPr="00AD14ED" w:rsidRDefault="00180B1A" w:rsidP="00180B1A">
      <w:pPr>
        <w:pStyle w:val="10"/>
        <w:jc w:val="both"/>
        <w:rPr>
          <w:sz w:val="24"/>
          <w:szCs w:val="24"/>
        </w:rPr>
      </w:pPr>
      <w:r w:rsidRPr="00AD14ED">
        <w:rPr>
          <w:sz w:val="24"/>
          <w:szCs w:val="24"/>
        </w:rPr>
        <w:t xml:space="preserve">        п</w:t>
      </w:r>
      <w:r w:rsidR="00005F01" w:rsidRPr="00AD14ED">
        <w:rPr>
          <w:sz w:val="24"/>
          <w:szCs w:val="24"/>
        </w:rPr>
        <w:t>редоставление дифференцированных налоговых ставок.</w:t>
      </w:r>
    </w:p>
    <w:p w:rsidR="00005F01" w:rsidRPr="00AD14ED" w:rsidRDefault="00005F01" w:rsidP="00180B1A">
      <w:pPr>
        <w:autoSpaceDE w:val="0"/>
        <w:autoSpaceDN w:val="0"/>
        <w:adjustRightInd w:val="0"/>
        <w:jc w:val="both"/>
        <w:rPr>
          <w:lang w:eastAsia="en-US"/>
        </w:rPr>
      </w:pPr>
      <w:r w:rsidRPr="00AD14ED">
        <w:t xml:space="preserve">Оценка </w:t>
      </w:r>
      <w:r w:rsidRPr="00AD14ED">
        <w:rPr>
          <w:lang w:eastAsia="en-US"/>
        </w:rPr>
        <w:t>применения мер государственного регулирования представлена в приложении № 3 к программе.</w:t>
      </w:r>
    </w:p>
    <w:p w:rsidR="00005F01" w:rsidRPr="0022775F" w:rsidRDefault="00E33B44" w:rsidP="00C16472">
      <w:pPr>
        <w:jc w:val="center"/>
        <w:rPr>
          <w:b/>
          <w:bCs/>
        </w:rPr>
      </w:pPr>
      <w:r>
        <w:rPr>
          <w:b/>
          <w:bCs/>
        </w:rPr>
        <w:t xml:space="preserve"> </w:t>
      </w:r>
      <w:r w:rsidR="00005F01" w:rsidRPr="0022775F">
        <w:rPr>
          <w:b/>
          <w:bCs/>
        </w:rPr>
        <w:t>Прогноз сводных показателей муниципальных заданий</w:t>
      </w:r>
    </w:p>
    <w:p w:rsidR="00005F01" w:rsidRPr="0022775F" w:rsidRDefault="00005F01" w:rsidP="00C16472">
      <w:pPr>
        <w:ind w:firstLine="720"/>
        <w:jc w:val="both"/>
      </w:pPr>
    </w:p>
    <w:p w:rsidR="00005F01" w:rsidRPr="0022775F" w:rsidRDefault="00005F01" w:rsidP="00C16472">
      <w:pPr>
        <w:spacing w:after="120"/>
        <w:ind w:firstLine="709"/>
        <w:jc w:val="both"/>
      </w:pPr>
      <w:r w:rsidRPr="0022775F">
        <w:lastRenderedPageBreak/>
        <w:t>В рамках подпрограммы не осуществляется предоставление муниципальных услуг в соответствии с муниципальными заданиями.</w:t>
      </w:r>
    </w:p>
    <w:p w:rsidR="00005F01" w:rsidRPr="0022775F" w:rsidRDefault="00E33B44" w:rsidP="00C16472">
      <w:pPr>
        <w:jc w:val="center"/>
        <w:rPr>
          <w:b/>
          <w:bCs/>
        </w:rPr>
      </w:pPr>
      <w:r>
        <w:rPr>
          <w:b/>
          <w:bCs/>
        </w:rPr>
        <w:t xml:space="preserve"> </w:t>
      </w:r>
      <w:r w:rsidR="00005F01" w:rsidRPr="0022775F">
        <w:rPr>
          <w:b/>
          <w:bCs/>
        </w:rPr>
        <w:t>Сведения о публичных нормативных обязательствах</w:t>
      </w:r>
    </w:p>
    <w:p w:rsidR="00005F01" w:rsidRPr="0022775F" w:rsidRDefault="00005F01" w:rsidP="00C16472">
      <w:pPr>
        <w:jc w:val="center"/>
        <w:rPr>
          <w:b/>
          <w:bCs/>
        </w:rPr>
      </w:pPr>
    </w:p>
    <w:p w:rsidR="00005F01" w:rsidRPr="0022775F" w:rsidRDefault="00005F01" w:rsidP="00C16472">
      <w:pPr>
        <w:spacing w:after="120"/>
        <w:ind w:firstLine="709"/>
        <w:jc w:val="both"/>
      </w:pPr>
      <w:r w:rsidRPr="0022775F">
        <w:t>В рамках подпрограммы публичные нормативные обязательства не реализуются.</w:t>
      </w:r>
    </w:p>
    <w:p w:rsidR="00005F01" w:rsidRPr="0022775F" w:rsidRDefault="00E33B44" w:rsidP="00C16472">
      <w:pPr>
        <w:jc w:val="center"/>
        <w:rPr>
          <w:b/>
          <w:bCs/>
        </w:rPr>
      </w:pPr>
      <w:r>
        <w:rPr>
          <w:b/>
          <w:bCs/>
        </w:rPr>
        <w:t xml:space="preserve"> </w:t>
      </w:r>
      <w:r w:rsidR="00005F01" w:rsidRPr="0022775F">
        <w:rPr>
          <w:b/>
          <w:bCs/>
        </w:rPr>
        <w:t>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w:t>
      </w:r>
    </w:p>
    <w:p w:rsidR="00005F01" w:rsidRPr="0022775F" w:rsidRDefault="00005F01" w:rsidP="00C16472">
      <w:pPr>
        <w:ind w:firstLine="720"/>
        <w:jc w:val="both"/>
      </w:pPr>
    </w:p>
    <w:p w:rsidR="00005F01" w:rsidRPr="0022775F" w:rsidRDefault="00005F01" w:rsidP="00FB139D">
      <w:pPr>
        <w:ind w:firstLine="709"/>
        <w:jc w:val="both"/>
      </w:pPr>
      <w:r w:rsidRPr="0022775F">
        <w:t>В рамках реализации подпрограммы средства федерального и республиканского  бюджета привлекаются по следующим направлениям:</w:t>
      </w:r>
    </w:p>
    <w:p w:rsidR="00005F01" w:rsidRPr="0022775F" w:rsidRDefault="00005F01" w:rsidP="00FB139D">
      <w:pPr>
        <w:autoSpaceDE w:val="0"/>
        <w:autoSpaceDN w:val="0"/>
        <w:adjustRightInd w:val="0"/>
        <w:ind w:firstLine="709"/>
        <w:jc w:val="both"/>
      </w:pPr>
      <w:proofErr w:type="gramStart"/>
      <w:r w:rsidRPr="0022775F">
        <w:rPr>
          <w:color w:val="000000"/>
        </w:rPr>
        <w:t>Министерство экономического развития Российской Федерации</w:t>
      </w:r>
      <w:r w:rsidRPr="0022775F">
        <w:t xml:space="preserve"> ежегодно проводит конкурс по отбору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в свою очередь субъект Министерство </w:t>
      </w:r>
      <w:r w:rsidR="00376074">
        <w:t xml:space="preserve">экономического развития и </w:t>
      </w:r>
      <w:r w:rsidRPr="0022775F">
        <w:t>туризма Республики Алтай проводит отбор среди муниципалитетов Республики Алтай на государственную поддержку малого и среднего предпринимательства, включая крестьянские (фермерские) хозяйства по</w:t>
      </w:r>
      <w:proofErr w:type="gramEnd"/>
      <w:r w:rsidRPr="0022775F">
        <w:t xml:space="preserve"> следующим направлениям: </w:t>
      </w:r>
    </w:p>
    <w:p w:rsidR="00005F01" w:rsidRPr="0022775F" w:rsidRDefault="00005F01" w:rsidP="000118CD">
      <w:pPr>
        <w:numPr>
          <w:ilvl w:val="0"/>
          <w:numId w:val="9"/>
        </w:numPr>
        <w:ind w:left="0" w:firstLine="709"/>
        <w:jc w:val="both"/>
      </w:pPr>
      <w:r w:rsidRPr="0022775F">
        <w:t xml:space="preserve">бюджетные инвестиции на создание и развитие инфраструктуры поддержки субъектов малого и среднего предпринимательства;  </w:t>
      </w:r>
    </w:p>
    <w:p w:rsidR="00005F01" w:rsidRPr="0022775F" w:rsidRDefault="00005F01" w:rsidP="000118CD">
      <w:pPr>
        <w:widowControl w:val="0"/>
        <w:numPr>
          <w:ilvl w:val="0"/>
          <w:numId w:val="9"/>
        </w:numPr>
        <w:autoSpaceDE w:val="0"/>
        <w:autoSpaceDN w:val="0"/>
        <w:adjustRightInd w:val="0"/>
        <w:ind w:left="0" w:firstLine="709"/>
        <w:jc w:val="both"/>
      </w:pPr>
      <w:r w:rsidRPr="0022775F">
        <w:t xml:space="preserve">предоставление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w:t>
      </w:r>
    </w:p>
    <w:p w:rsidR="00005F01" w:rsidRPr="0022775F" w:rsidRDefault="00005F01" w:rsidP="000118CD">
      <w:pPr>
        <w:widowControl w:val="0"/>
        <w:numPr>
          <w:ilvl w:val="0"/>
          <w:numId w:val="9"/>
        </w:numPr>
        <w:autoSpaceDE w:val="0"/>
        <w:autoSpaceDN w:val="0"/>
        <w:adjustRightInd w:val="0"/>
        <w:ind w:left="0" w:firstLine="709"/>
        <w:jc w:val="both"/>
      </w:pPr>
      <w:r w:rsidRPr="0022775F">
        <w:t>предоставление субсидий на грантовую поддержку проектов, направленных на развитие предпринимательской деятельности субъектов малого и среднего предпринимательства;</w:t>
      </w:r>
    </w:p>
    <w:p w:rsidR="00005F01" w:rsidRPr="0022775F" w:rsidRDefault="00005F01" w:rsidP="000118CD">
      <w:pPr>
        <w:widowControl w:val="0"/>
        <w:numPr>
          <w:ilvl w:val="0"/>
          <w:numId w:val="9"/>
        </w:numPr>
        <w:autoSpaceDE w:val="0"/>
        <w:autoSpaceDN w:val="0"/>
        <w:adjustRightInd w:val="0"/>
        <w:ind w:left="0" w:firstLine="709"/>
        <w:jc w:val="both"/>
      </w:pPr>
      <w:r w:rsidRPr="0022775F">
        <w:t xml:space="preserve">предоставление субсидий муниципальным образованиям Республики Алтай для </w:t>
      </w:r>
      <w:proofErr w:type="spellStart"/>
      <w:r w:rsidRPr="0022775F">
        <w:t>софинансирования</w:t>
      </w:r>
      <w:proofErr w:type="spellEnd"/>
      <w:r w:rsidRPr="0022775F">
        <w:t xml:space="preserve"> муниципальных программ развития малого и среднего предпринимательства.</w:t>
      </w:r>
    </w:p>
    <w:p w:rsidR="00005F01" w:rsidRDefault="00005F01" w:rsidP="00FB139D">
      <w:pPr>
        <w:autoSpaceDE w:val="0"/>
        <w:autoSpaceDN w:val="0"/>
        <w:adjustRightInd w:val="0"/>
        <w:ind w:firstLine="709"/>
        <w:jc w:val="both"/>
      </w:pPr>
      <w:r w:rsidRPr="0022775F">
        <w:t xml:space="preserve">Субсидии федерального и республиканского бюджета предоставляются в целях </w:t>
      </w:r>
      <w:proofErr w:type="spellStart"/>
      <w:r w:rsidRPr="0022775F">
        <w:t>софинансирования</w:t>
      </w:r>
      <w:proofErr w:type="spellEnd"/>
      <w:r w:rsidRPr="0022775F">
        <w:t xml:space="preserve"> расходных обязательств муниципального образования, возникающих при выполнении мероприятий, осуществляемых в рамках оказания государственной поддержки малого и среднего предпринимательства в муниципальном образовании, в соответствии с федеральным законодательством.</w:t>
      </w:r>
    </w:p>
    <w:p w:rsidR="00005F01" w:rsidRPr="0022775F" w:rsidRDefault="00376074" w:rsidP="00376074">
      <w:pPr>
        <w:pStyle w:val="2"/>
        <w:tabs>
          <w:tab w:val="left" w:pos="2684"/>
        </w:tabs>
        <w:spacing w:after="120" w:line="240" w:lineRule="auto"/>
        <w:ind w:left="0" w:right="-2"/>
        <w:jc w:val="both"/>
        <w:outlineLvl w:val="4"/>
      </w:pPr>
      <w:r>
        <w:tab/>
      </w:r>
    </w:p>
    <w:p w:rsidR="00005F01" w:rsidRPr="0022775F" w:rsidRDefault="00E33B44" w:rsidP="00C16472">
      <w:pPr>
        <w:ind w:firstLine="540"/>
        <w:jc w:val="center"/>
        <w:rPr>
          <w:b/>
          <w:bCs/>
        </w:rPr>
      </w:pPr>
      <w:r>
        <w:rPr>
          <w:b/>
          <w:bCs/>
        </w:rPr>
        <w:t xml:space="preserve"> </w:t>
      </w:r>
      <w:r w:rsidR="00005F01" w:rsidRPr="0022775F">
        <w:rPr>
          <w:b/>
          <w:bCs/>
        </w:rPr>
        <w:t>Сведения об участии сельских поселений в реализации подпрограммы</w:t>
      </w:r>
    </w:p>
    <w:p w:rsidR="00005F01" w:rsidRPr="0022775F" w:rsidRDefault="00005F01" w:rsidP="00C16472">
      <w:pPr>
        <w:ind w:left="1429"/>
        <w:rPr>
          <w:b/>
          <w:bCs/>
        </w:rPr>
      </w:pPr>
    </w:p>
    <w:p w:rsidR="00005F01" w:rsidRPr="0022775F" w:rsidRDefault="00005F01" w:rsidP="00CA0ECB">
      <w:pPr>
        <w:ind w:firstLine="709"/>
        <w:jc w:val="both"/>
      </w:pPr>
      <w:r w:rsidRPr="0022775F">
        <w:t>Мероприятий программы, в которых возможно участие сельских поселений отсутствуют. Сельские поселения не участвую</w:t>
      </w:r>
      <w:r w:rsidR="00180B1A">
        <w:t>т</w:t>
      </w:r>
      <w:r w:rsidRPr="0022775F">
        <w:t xml:space="preserve"> в реализации подпрограммы. </w:t>
      </w:r>
    </w:p>
    <w:p w:rsidR="00005F01" w:rsidRPr="0022775F" w:rsidRDefault="00005F01" w:rsidP="00C16472">
      <w:pPr>
        <w:ind w:left="1429"/>
        <w:rPr>
          <w:b/>
          <w:bCs/>
        </w:rPr>
      </w:pPr>
    </w:p>
    <w:p w:rsidR="00005F01" w:rsidRPr="0022775F" w:rsidRDefault="00E33B44" w:rsidP="00C16472">
      <w:pPr>
        <w:widowControl w:val="0"/>
        <w:autoSpaceDE w:val="0"/>
        <w:autoSpaceDN w:val="0"/>
        <w:adjustRightInd w:val="0"/>
        <w:jc w:val="center"/>
        <w:rPr>
          <w:b/>
          <w:bCs/>
        </w:rPr>
      </w:pPr>
      <w:r>
        <w:rPr>
          <w:b/>
          <w:bCs/>
        </w:rPr>
        <w:t xml:space="preserve"> </w:t>
      </w:r>
      <w:r w:rsidR="00005F01" w:rsidRPr="0022775F">
        <w:rPr>
          <w:b/>
          <w:bCs/>
        </w:rPr>
        <w:t>Сведения об участии организаций, включая данные о прогнозных расходах указанных организаций на реализацию подпрограммы</w:t>
      </w:r>
    </w:p>
    <w:p w:rsidR="00005F01" w:rsidRPr="0022775F" w:rsidRDefault="00005F01" w:rsidP="00C16472">
      <w:pPr>
        <w:ind w:firstLine="720"/>
        <w:jc w:val="both"/>
      </w:pPr>
    </w:p>
    <w:p w:rsidR="00005F01" w:rsidRPr="0022775F" w:rsidRDefault="00005F01" w:rsidP="00C16472">
      <w:pPr>
        <w:ind w:firstLine="900"/>
        <w:jc w:val="both"/>
      </w:pPr>
      <w:r w:rsidRPr="0022775F">
        <w:t>В реализации целей и задач подпрограммы принимают участие:</w:t>
      </w:r>
    </w:p>
    <w:p w:rsidR="00005F01" w:rsidRPr="0022775F" w:rsidRDefault="00005F01" w:rsidP="00C16472">
      <w:pPr>
        <w:ind w:firstLine="900"/>
        <w:jc w:val="both"/>
      </w:pPr>
      <w:r w:rsidRPr="0022775F">
        <w:t>1) инвесторы;</w:t>
      </w:r>
    </w:p>
    <w:p w:rsidR="00005F01" w:rsidRPr="0022775F" w:rsidRDefault="00005F01" w:rsidP="00C16472">
      <w:pPr>
        <w:ind w:firstLine="900"/>
        <w:jc w:val="both"/>
      </w:pPr>
      <w:r w:rsidRPr="0022775F">
        <w:t>2) промышленные</w:t>
      </w:r>
      <w:r w:rsidR="00BE1431">
        <w:t xml:space="preserve"> и сельскохозяйственные </w:t>
      </w:r>
      <w:r w:rsidRPr="0022775F">
        <w:t xml:space="preserve"> предприятия;</w:t>
      </w:r>
    </w:p>
    <w:p w:rsidR="00005F01" w:rsidRPr="0022775F" w:rsidRDefault="00005F01" w:rsidP="00C16472">
      <w:pPr>
        <w:tabs>
          <w:tab w:val="left" w:pos="1134"/>
        </w:tabs>
        <w:autoSpaceDE w:val="0"/>
        <w:autoSpaceDN w:val="0"/>
        <w:adjustRightInd w:val="0"/>
        <w:ind w:firstLine="680"/>
        <w:jc w:val="both"/>
        <w:outlineLvl w:val="1"/>
      </w:pPr>
      <w:r w:rsidRPr="0022775F">
        <w:t xml:space="preserve">   3) учреждения и организации вне зависимости от организационно-правовой формы.</w:t>
      </w:r>
    </w:p>
    <w:p w:rsidR="00005F01" w:rsidRPr="0022775F" w:rsidRDefault="00005F01" w:rsidP="00C16472">
      <w:pPr>
        <w:tabs>
          <w:tab w:val="left" w:pos="1134"/>
        </w:tabs>
        <w:autoSpaceDE w:val="0"/>
        <w:autoSpaceDN w:val="0"/>
        <w:adjustRightInd w:val="0"/>
        <w:ind w:firstLine="680"/>
        <w:jc w:val="both"/>
        <w:outlineLvl w:val="1"/>
      </w:pPr>
      <w:r w:rsidRPr="0022775F">
        <w:t xml:space="preserve">   4) субъекты малого и среднего предпринимательства включая крестьянские (фермерские) хозяйства;</w:t>
      </w:r>
    </w:p>
    <w:p w:rsidR="00376074" w:rsidRDefault="00B94650" w:rsidP="0069752B">
      <w:pPr>
        <w:pStyle w:val="ConsPlusTitle"/>
        <w:widowControl/>
      </w:pPr>
      <w:r>
        <w:rPr>
          <w:b w:val="0"/>
          <w:bCs w:val="0"/>
          <w:lang w:eastAsia="en-US"/>
        </w:rPr>
        <w:tab/>
      </w:r>
    </w:p>
    <w:p w:rsidR="00376074" w:rsidRDefault="00376074" w:rsidP="0069752B">
      <w:pPr>
        <w:pStyle w:val="ConsPlusTitle"/>
        <w:widowControl/>
      </w:pPr>
    </w:p>
    <w:p w:rsidR="00376074" w:rsidRDefault="00376074" w:rsidP="0069752B">
      <w:pPr>
        <w:pStyle w:val="ConsPlusTitle"/>
        <w:widowControl/>
      </w:pPr>
    </w:p>
    <w:p w:rsidR="00376074" w:rsidRDefault="00376074" w:rsidP="0069752B">
      <w:pPr>
        <w:pStyle w:val="ConsPlusTitle"/>
        <w:widowControl/>
      </w:pPr>
    </w:p>
    <w:p w:rsidR="00611E6C" w:rsidRPr="004E58ED" w:rsidRDefault="0069752B" w:rsidP="00376074">
      <w:pPr>
        <w:pStyle w:val="ConsPlusTitle"/>
        <w:widowControl/>
        <w:jc w:val="center"/>
        <w:rPr>
          <w:rFonts w:eastAsia="Times New Roman"/>
          <w:kern w:val="1"/>
        </w:rPr>
      </w:pPr>
      <w:r>
        <w:t xml:space="preserve">2. </w:t>
      </w:r>
      <w:r w:rsidRPr="00822D72">
        <w:t xml:space="preserve"> Подпрограмма </w:t>
      </w:r>
      <w:r>
        <w:t>«</w:t>
      </w:r>
      <w:r w:rsidR="00611E6C" w:rsidRPr="004E58ED">
        <w:rPr>
          <w:rFonts w:eastAsia="Times New Roman"/>
          <w:kern w:val="1"/>
        </w:rPr>
        <w:t xml:space="preserve">Развитие </w:t>
      </w:r>
      <w:r>
        <w:rPr>
          <w:rFonts w:eastAsia="Times New Roman"/>
          <w:kern w:val="1"/>
        </w:rPr>
        <w:t>агропромышленного комплекса»</w:t>
      </w:r>
    </w:p>
    <w:p w:rsidR="00611E6C" w:rsidRPr="00F72505" w:rsidRDefault="00611E6C" w:rsidP="00611E6C">
      <w:pPr>
        <w:autoSpaceDE w:val="0"/>
        <w:jc w:val="center"/>
      </w:pPr>
    </w:p>
    <w:p w:rsidR="0069752B" w:rsidRDefault="0069752B" w:rsidP="0069752B">
      <w:pPr>
        <w:autoSpaceDE w:val="0"/>
        <w:autoSpaceDN w:val="0"/>
        <w:adjustRightInd w:val="0"/>
        <w:jc w:val="center"/>
        <w:outlineLvl w:val="2"/>
        <w:rPr>
          <w:lang w:eastAsia="en-US"/>
        </w:rPr>
      </w:pPr>
      <w:r w:rsidRPr="00987EEB">
        <w:rPr>
          <w:lang w:eastAsia="en-US"/>
        </w:rPr>
        <w:lastRenderedPageBreak/>
        <w:t>Паспорт подпрограммы муниципальной программы</w:t>
      </w:r>
    </w:p>
    <w:p w:rsidR="0069752B" w:rsidRDefault="0069752B" w:rsidP="0069752B">
      <w:pPr>
        <w:autoSpaceDE w:val="0"/>
        <w:autoSpaceDN w:val="0"/>
        <w:adjustRightInd w:val="0"/>
        <w:jc w:val="center"/>
        <w:outlineLvl w:val="2"/>
        <w:rPr>
          <w:lang w:eastAsia="en-US"/>
        </w:rPr>
      </w:pPr>
    </w:p>
    <w:tbl>
      <w:tblPr>
        <w:tblW w:w="0" w:type="auto"/>
        <w:tblCellSpacing w:w="5" w:type="nil"/>
        <w:tblInd w:w="75" w:type="dxa"/>
        <w:tblLayout w:type="fixed"/>
        <w:tblCellMar>
          <w:left w:w="75" w:type="dxa"/>
          <w:right w:w="75" w:type="dxa"/>
        </w:tblCellMar>
        <w:tblLook w:val="0000"/>
      </w:tblPr>
      <w:tblGrid>
        <w:gridCol w:w="4395"/>
        <w:gridCol w:w="5528"/>
      </w:tblGrid>
      <w:tr w:rsidR="0069752B" w:rsidRPr="0022775F" w:rsidTr="00EC1102">
        <w:trPr>
          <w:trHeight w:val="1000"/>
          <w:tblCellSpacing w:w="5" w:type="nil"/>
        </w:trPr>
        <w:tc>
          <w:tcPr>
            <w:tcW w:w="4395" w:type="dxa"/>
            <w:tcBorders>
              <w:top w:val="single" w:sz="4" w:space="0" w:color="auto"/>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Наименование подпрограммы муниципальной программы (далее </w:t>
            </w:r>
            <w:proofErr w:type="gramStart"/>
            <w:r w:rsidRPr="0022775F">
              <w:rPr>
                <w:rFonts w:ascii="Times New Roman" w:hAnsi="Times New Roman" w:cs="Times New Roman"/>
                <w:sz w:val="24"/>
                <w:szCs w:val="24"/>
              </w:rPr>
              <w:t>-п</w:t>
            </w:r>
            <w:proofErr w:type="gramEnd"/>
            <w:r w:rsidRPr="0022775F">
              <w:rPr>
                <w:rFonts w:ascii="Times New Roman" w:hAnsi="Times New Roman" w:cs="Times New Roman"/>
                <w:sz w:val="24"/>
                <w:szCs w:val="24"/>
              </w:rPr>
              <w:t xml:space="preserve">одпрограмма)     </w:t>
            </w:r>
          </w:p>
        </w:tc>
        <w:tc>
          <w:tcPr>
            <w:tcW w:w="5528" w:type="dxa"/>
            <w:tcBorders>
              <w:top w:val="single" w:sz="4" w:space="0" w:color="auto"/>
              <w:left w:val="single" w:sz="4" w:space="0" w:color="auto"/>
              <w:bottom w:val="single" w:sz="4" w:space="0" w:color="auto"/>
              <w:right w:val="single" w:sz="4" w:space="0" w:color="auto"/>
            </w:tcBorders>
          </w:tcPr>
          <w:p w:rsidR="0069752B" w:rsidRPr="0069752B" w:rsidRDefault="0069752B" w:rsidP="0069752B">
            <w:pPr>
              <w:pStyle w:val="ConsPlusTitle"/>
              <w:widowControl/>
              <w:rPr>
                <w:rFonts w:eastAsia="Times New Roman"/>
                <w:b w:val="0"/>
                <w:kern w:val="1"/>
              </w:rPr>
            </w:pPr>
            <w:r w:rsidRPr="0069752B">
              <w:rPr>
                <w:rFonts w:eastAsia="Times New Roman"/>
                <w:b w:val="0"/>
                <w:kern w:val="1"/>
              </w:rPr>
              <w:t>Развитие агропромышленного комплекса</w:t>
            </w:r>
          </w:p>
          <w:p w:rsidR="0069752B" w:rsidRPr="0022775F" w:rsidRDefault="0069752B" w:rsidP="0069752B">
            <w:pPr>
              <w:pStyle w:val="ConsPlusCell"/>
              <w:jc w:val="both"/>
              <w:rPr>
                <w:rFonts w:ascii="Times New Roman" w:hAnsi="Times New Roman" w:cs="Times New Roman"/>
                <w:sz w:val="24"/>
                <w:szCs w:val="24"/>
              </w:rPr>
            </w:pPr>
          </w:p>
        </w:tc>
      </w:tr>
      <w:tr w:rsidR="0069752B" w:rsidRPr="0022775F" w:rsidTr="00EC1102">
        <w:trPr>
          <w:trHeight w:val="400"/>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Наименование муниципальной программы, в состав которой входит подпрограмма</w:t>
            </w:r>
          </w:p>
        </w:tc>
        <w:tc>
          <w:tcPr>
            <w:tcW w:w="5528" w:type="dxa"/>
            <w:tcBorders>
              <w:left w:val="single" w:sz="4" w:space="0" w:color="auto"/>
              <w:bottom w:val="single" w:sz="4" w:space="0" w:color="auto"/>
              <w:right w:val="single" w:sz="4" w:space="0" w:color="auto"/>
            </w:tcBorders>
          </w:tcPr>
          <w:p w:rsidR="0069752B" w:rsidRPr="0022775F" w:rsidRDefault="0069752B" w:rsidP="0069752B">
            <w:pPr>
              <w:pStyle w:val="ConsPlusCell"/>
              <w:jc w:val="both"/>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 и предпринимательства МО «Усть-Канский район» на 2014-2019 годы</w:t>
            </w:r>
          </w:p>
        </w:tc>
      </w:tr>
      <w:tr w:rsidR="0069752B" w:rsidRPr="0022775F" w:rsidTr="00EC1102">
        <w:trPr>
          <w:trHeight w:val="400"/>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Администратор программы</w:t>
            </w:r>
          </w:p>
        </w:tc>
        <w:tc>
          <w:tcPr>
            <w:tcW w:w="5528" w:type="dxa"/>
            <w:tcBorders>
              <w:left w:val="single" w:sz="4" w:space="0" w:color="auto"/>
              <w:bottom w:val="single" w:sz="4" w:space="0" w:color="auto"/>
              <w:right w:val="single" w:sz="4" w:space="0" w:color="auto"/>
            </w:tcBorders>
          </w:tcPr>
          <w:p w:rsidR="0069752B" w:rsidRPr="0022775F" w:rsidRDefault="0069752B" w:rsidP="0069752B">
            <w:pPr>
              <w:pStyle w:val="ConsPlusCell"/>
              <w:rPr>
                <w:rFonts w:ascii="Times New Roman" w:hAnsi="Times New Roman" w:cs="Times New Roman"/>
                <w:sz w:val="24"/>
                <w:szCs w:val="24"/>
              </w:rPr>
            </w:pPr>
            <w:r>
              <w:rPr>
                <w:rFonts w:ascii="Times New Roman" w:hAnsi="Times New Roman" w:cs="Times New Roman"/>
                <w:sz w:val="24"/>
                <w:szCs w:val="24"/>
              </w:rPr>
              <w:t>О</w:t>
            </w:r>
            <w:r w:rsidRPr="0022775F">
              <w:rPr>
                <w:rFonts w:ascii="Times New Roman" w:hAnsi="Times New Roman" w:cs="Times New Roman"/>
                <w:sz w:val="24"/>
                <w:szCs w:val="24"/>
              </w:rPr>
              <w:t>тдел сельского хозяйства</w:t>
            </w:r>
          </w:p>
        </w:tc>
      </w:tr>
      <w:tr w:rsidR="0069752B" w:rsidRPr="0022775F" w:rsidTr="00EC1102">
        <w:trPr>
          <w:trHeight w:val="400"/>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Соисполнители муниципальной программы, участвующие в реализации основных мероприятий муниципальной программы в рамках подпрограммы</w:t>
            </w:r>
          </w:p>
        </w:tc>
        <w:tc>
          <w:tcPr>
            <w:tcW w:w="5528" w:type="dxa"/>
            <w:tcBorders>
              <w:left w:val="single" w:sz="4" w:space="0" w:color="auto"/>
              <w:bottom w:val="single" w:sz="4" w:space="0" w:color="auto"/>
              <w:right w:val="single" w:sz="4" w:space="0" w:color="auto"/>
            </w:tcBorders>
          </w:tcPr>
          <w:p w:rsidR="0069752B" w:rsidRPr="0022775F" w:rsidRDefault="0069752B" w:rsidP="0069752B">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 xml:space="preserve">  отдел  сельского хозяйства</w:t>
            </w:r>
          </w:p>
        </w:tc>
      </w:tr>
      <w:tr w:rsidR="0069752B" w:rsidRPr="0022775F" w:rsidTr="00EC1102">
        <w:trPr>
          <w:trHeight w:val="319"/>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Сроки</w:t>
            </w:r>
            <w:r>
              <w:rPr>
                <w:rFonts w:ascii="Times New Roman" w:hAnsi="Times New Roman" w:cs="Times New Roman"/>
                <w:sz w:val="24"/>
                <w:szCs w:val="24"/>
              </w:rPr>
              <w:t xml:space="preserve"> </w:t>
            </w:r>
            <w:r w:rsidRPr="0022775F">
              <w:rPr>
                <w:rFonts w:ascii="Times New Roman" w:hAnsi="Times New Roman" w:cs="Times New Roman"/>
                <w:sz w:val="24"/>
                <w:szCs w:val="24"/>
              </w:rPr>
              <w:t xml:space="preserve">реализации подпрограммы      </w:t>
            </w:r>
          </w:p>
        </w:tc>
        <w:tc>
          <w:tcPr>
            <w:tcW w:w="5528"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201</w:t>
            </w:r>
            <w:r>
              <w:rPr>
                <w:rFonts w:ascii="Times New Roman" w:hAnsi="Times New Roman" w:cs="Times New Roman"/>
                <w:sz w:val="24"/>
                <w:szCs w:val="24"/>
              </w:rPr>
              <w:t>4</w:t>
            </w:r>
            <w:r w:rsidRPr="0022775F">
              <w:rPr>
                <w:rFonts w:ascii="Times New Roman" w:hAnsi="Times New Roman" w:cs="Times New Roman"/>
                <w:sz w:val="24"/>
                <w:szCs w:val="24"/>
              </w:rPr>
              <w:t xml:space="preserve"> - 201</w:t>
            </w:r>
            <w:r>
              <w:rPr>
                <w:rFonts w:ascii="Times New Roman" w:hAnsi="Times New Roman" w:cs="Times New Roman"/>
                <w:sz w:val="24"/>
                <w:szCs w:val="24"/>
              </w:rPr>
              <w:t>9</w:t>
            </w:r>
            <w:r w:rsidRPr="0022775F">
              <w:rPr>
                <w:rFonts w:ascii="Times New Roman" w:hAnsi="Times New Roman" w:cs="Times New Roman"/>
                <w:sz w:val="24"/>
                <w:szCs w:val="24"/>
              </w:rPr>
              <w:t xml:space="preserve"> годы                                        </w:t>
            </w:r>
          </w:p>
        </w:tc>
      </w:tr>
      <w:tr w:rsidR="0069752B" w:rsidRPr="0022775F" w:rsidTr="00EC1102">
        <w:trPr>
          <w:trHeight w:val="400"/>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Цель подпрограммы </w:t>
            </w:r>
          </w:p>
        </w:tc>
        <w:tc>
          <w:tcPr>
            <w:tcW w:w="5528" w:type="dxa"/>
            <w:tcBorders>
              <w:left w:val="single" w:sz="4" w:space="0" w:color="auto"/>
              <w:bottom w:val="single" w:sz="4" w:space="0" w:color="auto"/>
              <w:right w:val="single" w:sz="4" w:space="0" w:color="auto"/>
            </w:tcBorders>
          </w:tcPr>
          <w:p w:rsidR="0069752B" w:rsidRPr="0022775F" w:rsidRDefault="0069752B" w:rsidP="008E5F29">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 xml:space="preserve"> </w:t>
            </w:r>
            <w:r w:rsidR="008E5F29" w:rsidRPr="00576509">
              <w:rPr>
                <w:rFonts w:ascii="Times New Roman" w:hAnsi="Times New Roman" w:cs="Times New Roman"/>
                <w:sz w:val="24"/>
                <w:szCs w:val="24"/>
              </w:rPr>
              <w:t>Создание условий для развития  агропромышленного комплекса</w:t>
            </w:r>
          </w:p>
        </w:tc>
      </w:tr>
      <w:tr w:rsidR="0069752B" w:rsidRPr="0022775F" w:rsidTr="00EC1102">
        <w:trPr>
          <w:trHeight w:val="854"/>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Задачи подпрограммы   </w:t>
            </w:r>
          </w:p>
        </w:tc>
        <w:tc>
          <w:tcPr>
            <w:tcW w:w="5528" w:type="dxa"/>
            <w:tcBorders>
              <w:left w:val="single" w:sz="4" w:space="0" w:color="auto"/>
              <w:bottom w:val="single" w:sz="4" w:space="0" w:color="auto"/>
              <w:right w:val="single" w:sz="4" w:space="0" w:color="auto"/>
            </w:tcBorders>
          </w:tcPr>
          <w:p w:rsidR="00AA6741" w:rsidRDefault="00AA6741" w:rsidP="00AA6741">
            <w:pPr>
              <w:pStyle w:val="ConsPlusCell"/>
              <w:jc w:val="both"/>
              <w:rPr>
                <w:rFonts w:ascii="Times New Roman" w:hAnsi="Times New Roman" w:cs="Times New Roman"/>
                <w:sz w:val="24"/>
                <w:szCs w:val="24"/>
              </w:rPr>
            </w:pPr>
            <w:r>
              <w:rPr>
                <w:rFonts w:ascii="Times New Roman" w:hAnsi="Times New Roman" w:cs="Times New Roman"/>
                <w:sz w:val="24"/>
                <w:szCs w:val="24"/>
              </w:rPr>
              <w:t>1.Обеспечение эпизоотического благополучия</w:t>
            </w:r>
          </w:p>
          <w:p w:rsidR="0040114D" w:rsidRPr="0022775F" w:rsidRDefault="00AA6741" w:rsidP="00AA674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2.Обеспечение </w:t>
            </w:r>
            <w:proofErr w:type="spellStart"/>
            <w:proofErr w:type="gramStart"/>
            <w:r>
              <w:rPr>
                <w:rFonts w:ascii="Times New Roman" w:hAnsi="Times New Roman" w:cs="Times New Roman"/>
                <w:sz w:val="24"/>
                <w:szCs w:val="24"/>
              </w:rPr>
              <w:t>ветеринарно</w:t>
            </w:r>
            <w:proofErr w:type="spellEnd"/>
            <w:r>
              <w:rPr>
                <w:rFonts w:ascii="Times New Roman" w:hAnsi="Times New Roman" w:cs="Times New Roman"/>
                <w:sz w:val="24"/>
                <w:szCs w:val="24"/>
              </w:rPr>
              <w:t xml:space="preserve"> - санитарного</w:t>
            </w:r>
            <w:proofErr w:type="gramEnd"/>
            <w:r>
              <w:rPr>
                <w:rFonts w:ascii="Times New Roman" w:hAnsi="Times New Roman" w:cs="Times New Roman"/>
                <w:sz w:val="24"/>
                <w:szCs w:val="24"/>
              </w:rPr>
              <w:t xml:space="preserve"> благополучия</w:t>
            </w:r>
          </w:p>
        </w:tc>
      </w:tr>
      <w:tr w:rsidR="0069752B" w:rsidRPr="0022775F" w:rsidTr="00EC1102">
        <w:trPr>
          <w:trHeight w:val="416"/>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Целевые        </w:t>
            </w:r>
            <w:r w:rsidRPr="0022775F">
              <w:rPr>
                <w:rFonts w:ascii="Times New Roman" w:hAnsi="Times New Roman" w:cs="Times New Roman"/>
                <w:sz w:val="24"/>
                <w:szCs w:val="24"/>
              </w:rPr>
              <w:br/>
              <w:t xml:space="preserve">показатели     </w:t>
            </w:r>
            <w:r w:rsidRPr="0022775F">
              <w:rPr>
                <w:rFonts w:ascii="Times New Roman" w:hAnsi="Times New Roman" w:cs="Times New Roman"/>
                <w:sz w:val="24"/>
                <w:szCs w:val="24"/>
              </w:rPr>
              <w:br/>
              <w:t xml:space="preserve">программы      </w:t>
            </w:r>
          </w:p>
        </w:tc>
        <w:tc>
          <w:tcPr>
            <w:tcW w:w="5528" w:type="dxa"/>
            <w:tcBorders>
              <w:left w:val="single" w:sz="4" w:space="0" w:color="auto"/>
              <w:bottom w:val="single" w:sz="4" w:space="0" w:color="auto"/>
              <w:right w:val="single" w:sz="4" w:space="0" w:color="auto"/>
            </w:tcBorders>
          </w:tcPr>
          <w:p w:rsidR="00BB3A15" w:rsidRDefault="00376074" w:rsidP="00376074">
            <w:pPr>
              <w:jc w:val="both"/>
            </w:pPr>
            <w:r>
              <w:t xml:space="preserve">1. </w:t>
            </w:r>
            <w:r w:rsidR="0093333B" w:rsidRPr="0093333B">
              <w:t>Доля обустроенных объектов утилизации и уничтожения биологических отходов от общего количества объектов</w:t>
            </w:r>
          </w:p>
          <w:p w:rsidR="00376074" w:rsidRPr="0022775F" w:rsidRDefault="00376074" w:rsidP="00376074">
            <w:pPr>
              <w:jc w:val="both"/>
            </w:pPr>
            <w:r>
              <w:t>2.</w:t>
            </w:r>
            <w:r w:rsidR="0093333B">
              <w:t xml:space="preserve"> </w:t>
            </w:r>
            <w:r w:rsidR="0093333B" w:rsidRPr="0093333B">
              <w:t>Снижение численности безнадзорных животных</w:t>
            </w:r>
          </w:p>
        </w:tc>
      </w:tr>
      <w:tr w:rsidR="0069752B" w:rsidRPr="0022775F" w:rsidTr="004B7DDF">
        <w:trPr>
          <w:trHeight w:val="2111"/>
          <w:tblCellSpacing w:w="5" w:type="nil"/>
        </w:trPr>
        <w:tc>
          <w:tcPr>
            <w:tcW w:w="4395" w:type="dxa"/>
            <w:tcBorders>
              <w:left w:val="single" w:sz="4" w:space="0" w:color="auto"/>
              <w:bottom w:val="single" w:sz="4" w:space="0" w:color="auto"/>
              <w:right w:val="single" w:sz="4" w:space="0" w:color="auto"/>
            </w:tcBorders>
          </w:tcPr>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Ресурсное      </w:t>
            </w:r>
            <w:r w:rsidRPr="0022775F">
              <w:rPr>
                <w:rFonts w:ascii="Times New Roman" w:hAnsi="Times New Roman" w:cs="Times New Roman"/>
                <w:sz w:val="24"/>
                <w:szCs w:val="24"/>
              </w:rPr>
              <w:br/>
              <w:t xml:space="preserve">обеспечение    </w:t>
            </w:r>
            <w:r w:rsidRPr="0022775F">
              <w:rPr>
                <w:rFonts w:ascii="Times New Roman" w:hAnsi="Times New Roman" w:cs="Times New Roman"/>
                <w:sz w:val="24"/>
                <w:szCs w:val="24"/>
              </w:rPr>
              <w:br/>
              <w:t xml:space="preserve">подпрограммы      </w:t>
            </w:r>
          </w:p>
        </w:tc>
        <w:tc>
          <w:tcPr>
            <w:tcW w:w="5528" w:type="dxa"/>
            <w:tcBorders>
              <w:left w:val="single" w:sz="4" w:space="0" w:color="auto"/>
              <w:bottom w:val="single" w:sz="4" w:space="0" w:color="auto"/>
              <w:right w:val="single" w:sz="4" w:space="0" w:color="auto"/>
            </w:tcBorders>
          </w:tcPr>
          <w:p w:rsidR="0069752B"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Общий объем бюджетных ассигнований на реализацию подпрограммы составит </w:t>
            </w:r>
            <w:r w:rsidR="00CB4EFD">
              <w:rPr>
                <w:rFonts w:ascii="Times New Roman" w:hAnsi="Times New Roman" w:cs="Times New Roman"/>
                <w:sz w:val="24"/>
                <w:szCs w:val="24"/>
              </w:rPr>
              <w:t>3933</w:t>
            </w:r>
            <w:r w:rsidRPr="0022775F">
              <w:rPr>
                <w:rFonts w:ascii="Times New Roman" w:hAnsi="Times New Roman" w:cs="Times New Roman"/>
                <w:sz w:val="24"/>
                <w:szCs w:val="24"/>
              </w:rPr>
              <w:t xml:space="preserve"> тыс. рублей.</w:t>
            </w:r>
          </w:p>
          <w:p w:rsidR="00B21921" w:rsidRDefault="00B21921" w:rsidP="00B21921">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004B7DDF">
              <w:rPr>
                <w:rFonts w:ascii="Times New Roman" w:hAnsi="Times New Roman" w:cs="Times New Roman"/>
                <w:sz w:val="24"/>
                <w:szCs w:val="24"/>
              </w:rPr>
              <w:t xml:space="preserve"> 0</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B21921" w:rsidRPr="0022775F" w:rsidRDefault="00B21921" w:rsidP="00B21921">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4B7DDF">
              <w:rPr>
                <w:rFonts w:ascii="Times New Roman" w:hAnsi="Times New Roman" w:cs="Times New Roman"/>
                <w:sz w:val="24"/>
                <w:szCs w:val="24"/>
              </w:rPr>
              <w:t xml:space="preserve">0 </w:t>
            </w:r>
            <w:r w:rsidRPr="009F4BD1">
              <w:rPr>
                <w:rFonts w:ascii="Times New Roman" w:hAnsi="Times New Roman" w:cs="Times New Roman"/>
                <w:sz w:val="24"/>
                <w:szCs w:val="24"/>
              </w:rPr>
              <w:t xml:space="preserve">тыс. рублей;                        </w:t>
            </w:r>
            <w:r w:rsidRPr="009F4BD1">
              <w:rPr>
                <w:rFonts w:ascii="Times New Roman" w:hAnsi="Times New Roman" w:cs="Times New Roman"/>
                <w:sz w:val="24"/>
                <w:szCs w:val="24"/>
              </w:rPr>
              <w:br/>
              <w:t>2016 год –</w:t>
            </w:r>
            <w:r w:rsidR="004B7DDF">
              <w:rPr>
                <w:rFonts w:ascii="Times New Roman" w:hAnsi="Times New Roman" w:cs="Times New Roman"/>
                <w:sz w:val="24"/>
                <w:szCs w:val="24"/>
              </w:rPr>
              <w:t xml:space="preserve"> </w:t>
            </w:r>
            <w:r w:rsidR="00CB4EFD">
              <w:rPr>
                <w:rFonts w:ascii="Times New Roman" w:hAnsi="Times New Roman" w:cs="Times New Roman"/>
                <w:sz w:val="24"/>
                <w:szCs w:val="24"/>
              </w:rPr>
              <w:t>1131,8</w:t>
            </w:r>
            <w:r w:rsidRPr="009F4BD1">
              <w:rPr>
                <w:rFonts w:ascii="Times New Roman" w:hAnsi="Times New Roman" w:cs="Times New Roman"/>
                <w:sz w:val="24"/>
                <w:szCs w:val="24"/>
              </w:rPr>
              <w:t xml:space="preserve">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2017 год -</w:t>
            </w:r>
            <w:r>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00CB4EFD">
              <w:rPr>
                <w:rFonts w:ascii="Times New Roman" w:hAnsi="Times New Roman" w:cs="Times New Roman"/>
                <w:sz w:val="24"/>
                <w:szCs w:val="24"/>
              </w:rPr>
              <w:t>1187,9</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2018 год -  </w:t>
            </w:r>
            <w:r w:rsidR="00CB4EFD">
              <w:rPr>
                <w:rFonts w:ascii="Times New Roman" w:hAnsi="Times New Roman" w:cs="Times New Roman"/>
                <w:sz w:val="24"/>
                <w:szCs w:val="24"/>
              </w:rPr>
              <w:t>807</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2019 год - </w:t>
            </w:r>
            <w:r>
              <w:rPr>
                <w:rFonts w:ascii="Times New Roman" w:hAnsi="Times New Roman" w:cs="Times New Roman"/>
                <w:sz w:val="24"/>
                <w:szCs w:val="24"/>
              </w:rPr>
              <w:t xml:space="preserve"> </w:t>
            </w:r>
            <w:r w:rsidR="00CB4EFD">
              <w:rPr>
                <w:rFonts w:ascii="Times New Roman" w:hAnsi="Times New Roman" w:cs="Times New Roman"/>
                <w:sz w:val="24"/>
                <w:szCs w:val="24"/>
              </w:rPr>
              <w:t>807,2</w:t>
            </w:r>
            <w:r w:rsidRPr="009F4BD1">
              <w:rPr>
                <w:rFonts w:ascii="Times New Roman" w:hAnsi="Times New Roman" w:cs="Times New Roman"/>
                <w:sz w:val="24"/>
                <w:szCs w:val="24"/>
              </w:rPr>
              <w:t xml:space="preserve"> тыс. рублей.</w:t>
            </w:r>
            <w:r w:rsidRPr="0022775F">
              <w:rPr>
                <w:rFonts w:ascii="Times New Roman" w:hAnsi="Times New Roman" w:cs="Times New Roman"/>
                <w:sz w:val="24"/>
                <w:szCs w:val="24"/>
              </w:rPr>
              <w:t xml:space="preserve">                        </w:t>
            </w:r>
            <w:proofErr w:type="gramEnd"/>
          </w:p>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Объем бюджетных ассигнований за счет средств местного бюджета на реализацию программы составит </w:t>
            </w:r>
            <w:r w:rsidR="004B7DDF">
              <w:rPr>
                <w:rFonts w:ascii="Times New Roman" w:hAnsi="Times New Roman" w:cs="Times New Roman"/>
                <w:sz w:val="24"/>
                <w:szCs w:val="24"/>
              </w:rPr>
              <w:t>0</w:t>
            </w:r>
            <w:r w:rsidRPr="0022775F">
              <w:rPr>
                <w:rFonts w:ascii="Times New Roman" w:hAnsi="Times New Roman" w:cs="Times New Roman"/>
                <w:sz w:val="24"/>
                <w:szCs w:val="24"/>
              </w:rPr>
              <w:t xml:space="preserve"> тыс. рублей, в том числе по годам реализации программы:</w:t>
            </w:r>
          </w:p>
          <w:p w:rsidR="0069752B" w:rsidRDefault="0069752B" w:rsidP="00EC1102">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004B7DDF">
              <w:rPr>
                <w:rFonts w:ascii="Times New Roman" w:hAnsi="Times New Roman" w:cs="Times New Roman"/>
                <w:sz w:val="24"/>
                <w:szCs w:val="24"/>
              </w:rPr>
              <w:t xml:space="preserve"> 0</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69752B" w:rsidRDefault="0069752B" w:rsidP="00EC1102">
            <w:pPr>
              <w:pStyle w:val="ConsPlusCell"/>
              <w:rPr>
                <w:rFonts w:ascii="Times New Roman" w:hAnsi="Times New Roman" w:cs="Times New Roman"/>
                <w:sz w:val="24"/>
                <w:szCs w:val="24"/>
              </w:rPr>
            </w:pPr>
            <w:r w:rsidRPr="009F4BD1">
              <w:rPr>
                <w:rFonts w:ascii="Times New Roman" w:hAnsi="Times New Roman" w:cs="Times New Roman"/>
                <w:sz w:val="24"/>
                <w:szCs w:val="24"/>
              </w:rPr>
              <w:t>2015 год –</w:t>
            </w:r>
            <w:r w:rsidR="004B7DDF">
              <w:rPr>
                <w:rFonts w:ascii="Times New Roman" w:hAnsi="Times New Roman" w:cs="Times New Roman"/>
                <w:sz w:val="24"/>
                <w:szCs w:val="24"/>
              </w:rPr>
              <w:t xml:space="preserve"> 0</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2016 год –</w:t>
            </w:r>
            <w:r w:rsidR="00BB3A15">
              <w:rPr>
                <w:rFonts w:ascii="Times New Roman" w:hAnsi="Times New Roman" w:cs="Times New Roman"/>
                <w:sz w:val="24"/>
                <w:szCs w:val="24"/>
              </w:rPr>
              <w:t xml:space="preserve"> </w:t>
            </w:r>
            <w:r w:rsidR="00B21921">
              <w:rPr>
                <w:rFonts w:ascii="Times New Roman" w:hAnsi="Times New Roman" w:cs="Times New Roman"/>
                <w:sz w:val="24"/>
                <w:szCs w:val="24"/>
              </w:rPr>
              <w:t>0</w:t>
            </w:r>
            <w:r w:rsidRPr="009F4BD1">
              <w:rPr>
                <w:rFonts w:ascii="Times New Roman" w:hAnsi="Times New Roman" w:cs="Times New Roman"/>
                <w:sz w:val="24"/>
                <w:szCs w:val="24"/>
              </w:rPr>
              <w:t xml:space="preserve"> </w:t>
            </w:r>
            <w:r w:rsidR="00BB3A15">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2017 год -</w:t>
            </w:r>
            <w:r w:rsidR="00B21921">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00B21921">
              <w:rPr>
                <w:rFonts w:ascii="Times New Roman" w:hAnsi="Times New Roman" w:cs="Times New Roman"/>
                <w:sz w:val="24"/>
                <w:szCs w:val="24"/>
              </w:rPr>
              <w:t>0</w:t>
            </w:r>
            <w:r w:rsidRPr="009F4BD1">
              <w:rPr>
                <w:rFonts w:ascii="Times New Roman" w:hAnsi="Times New Roman" w:cs="Times New Roman"/>
                <w:sz w:val="24"/>
                <w:szCs w:val="24"/>
              </w:rPr>
              <w:t xml:space="preserve"> тыс. рублей;</w:t>
            </w:r>
            <w:r w:rsidR="00B21921">
              <w:rPr>
                <w:rFonts w:ascii="Times New Roman" w:hAnsi="Times New Roman" w:cs="Times New Roman"/>
                <w:sz w:val="24"/>
                <w:szCs w:val="24"/>
              </w:rPr>
              <w:t xml:space="preserve"> (</w:t>
            </w:r>
            <w:proofErr w:type="spellStart"/>
            <w:r w:rsidR="00B21921">
              <w:rPr>
                <w:rFonts w:ascii="Times New Roman" w:hAnsi="Times New Roman" w:cs="Times New Roman"/>
                <w:sz w:val="24"/>
                <w:szCs w:val="24"/>
              </w:rPr>
              <w:t>справочно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2018 год -  </w:t>
            </w:r>
            <w:r w:rsidR="00B21921">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sidR="00B21921">
              <w:rPr>
                <w:rFonts w:ascii="Times New Roman" w:hAnsi="Times New Roman" w:cs="Times New Roman"/>
                <w:sz w:val="24"/>
                <w:szCs w:val="24"/>
              </w:rPr>
              <w:t>(</w:t>
            </w:r>
            <w:proofErr w:type="spellStart"/>
            <w:r w:rsidR="00B21921">
              <w:rPr>
                <w:rFonts w:ascii="Times New Roman" w:hAnsi="Times New Roman" w:cs="Times New Roman"/>
                <w:sz w:val="24"/>
                <w:szCs w:val="24"/>
              </w:rPr>
              <w:t>справочно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2019 год - </w:t>
            </w:r>
            <w:r w:rsidR="00B21921">
              <w:rPr>
                <w:rFonts w:ascii="Times New Roman" w:hAnsi="Times New Roman" w:cs="Times New Roman"/>
                <w:sz w:val="24"/>
                <w:szCs w:val="24"/>
              </w:rPr>
              <w:t xml:space="preserve"> 0</w:t>
            </w:r>
            <w:r w:rsidRPr="009F4BD1">
              <w:rPr>
                <w:rFonts w:ascii="Times New Roman" w:hAnsi="Times New Roman" w:cs="Times New Roman"/>
                <w:sz w:val="24"/>
                <w:szCs w:val="24"/>
              </w:rPr>
              <w:t xml:space="preserve"> тыс. рублей</w:t>
            </w:r>
            <w:proofErr w:type="gramStart"/>
            <w:r w:rsidRPr="009F4BD1">
              <w:rPr>
                <w:rFonts w:ascii="Times New Roman" w:hAnsi="Times New Roman" w:cs="Times New Roman"/>
                <w:sz w:val="24"/>
                <w:szCs w:val="24"/>
              </w:rPr>
              <w:t>.</w:t>
            </w:r>
            <w:proofErr w:type="gramEnd"/>
            <w:r w:rsidRPr="0022775F">
              <w:rPr>
                <w:rFonts w:ascii="Times New Roman" w:hAnsi="Times New Roman" w:cs="Times New Roman"/>
                <w:sz w:val="24"/>
                <w:szCs w:val="24"/>
              </w:rPr>
              <w:t xml:space="preserve">  </w:t>
            </w:r>
            <w:r w:rsidR="00B21921">
              <w:rPr>
                <w:rFonts w:ascii="Times New Roman" w:hAnsi="Times New Roman" w:cs="Times New Roman"/>
                <w:sz w:val="24"/>
                <w:szCs w:val="24"/>
              </w:rPr>
              <w:t>(</w:t>
            </w:r>
            <w:proofErr w:type="spellStart"/>
            <w:proofErr w:type="gramStart"/>
            <w:r w:rsidR="00B21921">
              <w:rPr>
                <w:rFonts w:ascii="Times New Roman" w:hAnsi="Times New Roman" w:cs="Times New Roman"/>
                <w:sz w:val="24"/>
                <w:szCs w:val="24"/>
              </w:rPr>
              <w:t>с</w:t>
            </w:r>
            <w:proofErr w:type="gramEnd"/>
            <w:r w:rsidR="00B21921">
              <w:rPr>
                <w:rFonts w:ascii="Times New Roman" w:hAnsi="Times New Roman" w:cs="Times New Roman"/>
                <w:sz w:val="24"/>
                <w:szCs w:val="24"/>
              </w:rPr>
              <w:t>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22775F">
              <w:rPr>
                <w:rFonts w:ascii="Times New Roman" w:hAnsi="Times New Roman" w:cs="Times New Roman"/>
                <w:sz w:val="24"/>
                <w:szCs w:val="24"/>
              </w:rPr>
              <w:t xml:space="preserve">                      </w:t>
            </w:r>
            <w:r w:rsidRPr="0022775F">
              <w:rPr>
                <w:rFonts w:ascii="Times New Roman" w:hAnsi="Times New Roman" w:cs="Times New Roman"/>
                <w:sz w:val="24"/>
                <w:szCs w:val="24"/>
              </w:rPr>
              <w:br/>
              <w:t xml:space="preserve">На реализацию программы планируется привлечь:            </w:t>
            </w:r>
            <w:r w:rsidRPr="0022775F">
              <w:rPr>
                <w:rFonts w:ascii="Times New Roman" w:hAnsi="Times New Roman" w:cs="Times New Roman"/>
                <w:sz w:val="24"/>
                <w:szCs w:val="24"/>
              </w:rPr>
              <w:br/>
              <w:t>средства федерального бюджета</w:t>
            </w:r>
            <w:r>
              <w:rPr>
                <w:rFonts w:ascii="Times New Roman" w:hAnsi="Times New Roman" w:cs="Times New Roman"/>
                <w:sz w:val="24"/>
                <w:szCs w:val="24"/>
              </w:rPr>
              <w:t xml:space="preserve"> </w:t>
            </w:r>
            <w:r w:rsidRPr="0022775F">
              <w:rPr>
                <w:rFonts w:ascii="Times New Roman" w:hAnsi="Times New Roman" w:cs="Times New Roman"/>
                <w:sz w:val="24"/>
                <w:szCs w:val="24"/>
              </w:rPr>
              <w:t xml:space="preserve"> в объеме </w:t>
            </w:r>
            <w:r w:rsidR="004B7DDF">
              <w:rPr>
                <w:rFonts w:ascii="Times New Roman" w:hAnsi="Times New Roman" w:cs="Times New Roman"/>
                <w:sz w:val="24"/>
                <w:szCs w:val="24"/>
              </w:rPr>
              <w:t>0</w:t>
            </w:r>
            <w:r>
              <w:rPr>
                <w:rFonts w:ascii="Times New Roman" w:hAnsi="Times New Roman" w:cs="Times New Roman"/>
                <w:sz w:val="24"/>
                <w:szCs w:val="24"/>
              </w:rPr>
              <w:t xml:space="preserve">  тыс. руб.  в т.ч. по годам:</w:t>
            </w:r>
          </w:p>
          <w:p w:rsidR="0069752B" w:rsidRDefault="0069752B" w:rsidP="00EC1102">
            <w:pPr>
              <w:pStyle w:val="ConsPlusCell"/>
              <w:rPr>
                <w:rFonts w:ascii="Times New Roman" w:hAnsi="Times New Roman" w:cs="Times New Roman"/>
                <w:sz w:val="24"/>
                <w:szCs w:val="24"/>
              </w:rPr>
            </w:pPr>
            <w:r>
              <w:rPr>
                <w:rFonts w:ascii="Times New Roman" w:hAnsi="Times New Roman" w:cs="Times New Roman"/>
                <w:sz w:val="24"/>
                <w:szCs w:val="24"/>
              </w:rPr>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004B7DDF">
              <w:rPr>
                <w:rFonts w:ascii="Times New Roman" w:hAnsi="Times New Roman" w:cs="Times New Roman"/>
                <w:sz w:val="24"/>
                <w:szCs w:val="24"/>
              </w:rPr>
              <w:t xml:space="preserve"> 0</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69752B" w:rsidRPr="0022775F" w:rsidRDefault="0069752B" w:rsidP="00EC1102">
            <w:pPr>
              <w:pStyle w:val="ConsPlusCell"/>
              <w:rPr>
                <w:rFonts w:ascii="Times New Roman" w:hAnsi="Times New Roman" w:cs="Times New Roman"/>
                <w:sz w:val="24"/>
                <w:szCs w:val="24"/>
              </w:rPr>
            </w:pPr>
            <w:r w:rsidRPr="009F4BD1">
              <w:rPr>
                <w:rFonts w:ascii="Times New Roman" w:hAnsi="Times New Roman" w:cs="Times New Roman"/>
                <w:sz w:val="24"/>
                <w:szCs w:val="24"/>
              </w:rPr>
              <w:t xml:space="preserve">2015 год – </w:t>
            </w:r>
            <w:r w:rsidR="004B7DDF">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2016 год – </w:t>
            </w:r>
            <w:r w:rsidR="004B7DDF">
              <w:rPr>
                <w:rFonts w:ascii="Times New Roman" w:hAnsi="Times New Roman" w:cs="Times New Roman"/>
                <w:sz w:val="24"/>
                <w:szCs w:val="24"/>
              </w:rPr>
              <w:t xml:space="preserve">0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 xml:space="preserve">2017 год -  </w:t>
            </w:r>
            <w:r w:rsidR="004B7DDF">
              <w:rPr>
                <w:rFonts w:ascii="Times New Roman" w:hAnsi="Times New Roman" w:cs="Times New Roman"/>
                <w:sz w:val="24"/>
                <w:szCs w:val="24"/>
              </w:rPr>
              <w:t xml:space="preserve">0 </w:t>
            </w:r>
            <w:r w:rsidRPr="009F4BD1">
              <w:rPr>
                <w:rFonts w:ascii="Times New Roman" w:hAnsi="Times New Roman" w:cs="Times New Roman"/>
                <w:sz w:val="24"/>
                <w:szCs w:val="24"/>
              </w:rPr>
              <w:t xml:space="preserve">тыс. рублей;    </w:t>
            </w:r>
            <w:r w:rsidR="00B21921">
              <w:rPr>
                <w:rFonts w:ascii="Times New Roman" w:hAnsi="Times New Roman" w:cs="Times New Roman"/>
                <w:sz w:val="24"/>
                <w:szCs w:val="24"/>
              </w:rPr>
              <w:t>(</w:t>
            </w:r>
            <w:proofErr w:type="spellStart"/>
            <w:r w:rsidR="00B21921">
              <w:rPr>
                <w:rFonts w:ascii="Times New Roman" w:hAnsi="Times New Roman" w:cs="Times New Roman"/>
                <w:sz w:val="24"/>
                <w:szCs w:val="24"/>
              </w:rPr>
              <w:t>справочно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2018 год -  </w:t>
            </w:r>
            <w:r w:rsidR="004B7DDF">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sidR="00B21921">
              <w:rPr>
                <w:rFonts w:ascii="Times New Roman" w:hAnsi="Times New Roman" w:cs="Times New Roman"/>
                <w:sz w:val="24"/>
                <w:szCs w:val="24"/>
              </w:rPr>
              <w:t>(</w:t>
            </w:r>
            <w:proofErr w:type="spellStart"/>
            <w:r w:rsidR="00B21921">
              <w:rPr>
                <w:rFonts w:ascii="Times New Roman" w:hAnsi="Times New Roman" w:cs="Times New Roman"/>
                <w:sz w:val="24"/>
                <w:szCs w:val="24"/>
              </w:rPr>
              <w:t>справочно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2019 год -</w:t>
            </w:r>
            <w:r w:rsidR="004B7DDF">
              <w:rPr>
                <w:rFonts w:ascii="Times New Roman" w:hAnsi="Times New Roman" w:cs="Times New Roman"/>
                <w:sz w:val="24"/>
                <w:szCs w:val="24"/>
              </w:rPr>
              <w:t xml:space="preserve"> </w:t>
            </w:r>
            <w:r w:rsidRPr="009F4BD1">
              <w:rPr>
                <w:rFonts w:ascii="Times New Roman" w:hAnsi="Times New Roman" w:cs="Times New Roman"/>
                <w:sz w:val="24"/>
                <w:szCs w:val="24"/>
              </w:rPr>
              <w:t xml:space="preserve"> </w:t>
            </w:r>
            <w:r w:rsidR="004B7DDF">
              <w:rPr>
                <w:rFonts w:ascii="Times New Roman" w:hAnsi="Times New Roman" w:cs="Times New Roman"/>
                <w:sz w:val="24"/>
                <w:szCs w:val="24"/>
              </w:rPr>
              <w:t>0</w:t>
            </w:r>
            <w:r w:rsidRPr="009F4BD1">
              <w:rPr>
                <w:rFonts w:ascii="Times New Roman" w:hAnsi="Times New Roman" w:cs="Times New Roman"/>
                <w:sz w:val="24"/>
                <w:szCs w:val="24"/>
              </w:rPr>
              <w:t xml:space="preserve"> тыс. рублей</w:t>
            </w:r>
            <w:proofErr w:type="gramStart"/>
            <w:r w:rsidRPr="009F4BD1">
              <w:rPr>
                <w:rFonts w:ascii="Times New Roman" w:hAnsi="Times New Roman" w:cs="Times New Roman"/>
                <w:sz w:val="24"/>
                <w:szCs w:val="24"/>
              </w:rPr>
              <w:t>.</w:t>
            </w:r>
            <w:proofErr w:type="gramEnd"/>
            <w:r w:rsidRPr="0022775F">
              <w:rPr>
                <w:rFonts w:ascii="Times New Roman" w:hAnsi="Times New Roman" w:cs="Times New Roman"/>
                <w:sz w:val="24"/>
                <w:szCs w:val="24"/>
              </w:rPr>
              <w:t xml:space="preserve">    </w:t>
            </w:r>
            <w:r w:rsidR="00B21921">
              <w:rPr>
                <w:rFonts w:ascii="Times New Roman" w:hAnsi="Times New Roman" w:cs="Times New Roman"/>
                <w:sz w:val="24"/>
                <w:szCs w:val="24"/>
              </w:rPr>
              <w:t>(</w:t>
            </w:r>
            <w:proofErr w:type="spellStart"/>
            <w:proofErr w:type="gramStart"/>
            <w:r w:rsidR="00B21921">
              <w:rPr>
                <w:rFonts w:ascii="Times New Roman" w:hAnsi="Times New Roman" w:cs="Times New Roman"/>
                <w:sz w:val="24"/>
                <w:szCs w:val="24"/>
              </w:rPr>
              <w:t>с</w:t>
            </w:r>
            <w:proofErr w:type="gramEnd"/>
            <w:r w:rsidR="00B21921">
              <w:rPr>
                <w:rFonts w:ascii="Times New Roman" w:hAnsi="Times New Roman" w:cs="Times New Roman"/>
                <w:sz w:val="24"/>
                <w:szCs w:val="24"/>
              </w:rPr>
              <w:t>правочно</w:t>
            </w:r>
            <w:proofErr w:type="spellEnd"/>
            <w:r w:rsidR="00B21921">
              <w:rPr>
                <w:rFonts w:ascii="Times New Roman" w:hAnsi="Times New Roman" w:cs="Times New Roman"/>
                <w:sz w:val="24"/>
                <w:szCs w:val="24"/>
              </w:rPr>
              <w:t>)</w:t>
            </w:r>
            <w:r w:rsidR="00B21921" w:rsidRPr="00806628">
              <w:rPr>
                <w:rFonts w:ascii="Times New Roman" w:hAnsi="Times New Roman" w:cs="Times New Roman"/>
                <w:sz w:val="24"/>
                <w:szCs w:val="24"/>
              </w:rPr>
              <w:t xml:space="preserve">                       </w:t>
            </w:r>
            <w:r w:rsidRPr="0022775F">
              <w:rPr>
                <w:rFonts w:ascii="Times New Roman" w:hAnsi="Times New Roman" w:cs="Times New Roman"/>
                <w:sz w:val="24"/>
                <w:szCs w:val="24"/>
              </w:rPr>
              <w:t xml:space="preserve">                                                                 </w:t>
            </w:r>
          </w:p>
          <w:p w:rsidR="0069752B"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средства республиканского бюджета  в объеме </w:t>
            </w:r>
            <w:r w:rsidR="00CB4EFD">
              <w:rPr>
                <w:rFonts w:ascii="Times New Roman" w:hAnsi="Times New Roman" w:cs="Times New Roman"/>
                <w:sz w:val="24"/>
                <w:szCs w:val="24"/>
              </w:rPr>
              <w:t>3933</w:t>
            </w:r>
            <w:r w:rsidR="004B7DDF">
              <w:rPr>
                <w:rFonts w:ascii="Times New Roman" w:hAnsi="Times New Roman" w:cs="Times New Roman"/>
                <w:sz w:val="24"/>
                <w:szCs w:val="24"/>
              </w:rPr>
              <w:t xml:space="preserve"> </w:t>
            </w:r>
            <w:r>
              <w:rPr>
                <w:rFonts w:ascii="Times New Roman" w:hAnsi="Times New Roman" w:cs="Times New Roman"/>
                <w:sz w:val="24"/>
                <w:szCs w:val="24"/>
              </w:rPr>
              <w:t>тыс. руб.</w:t>
            </w:r>
            <w:r w:rsidRPr="0022775F">
              <w:rPr>
                <w:rFonts w:ascii="Times New Roman" w:hAnsi="Times New Roman" w:cs="Times New Roman"/>
                <w:sz w:val="24"/>
                <w:szCs w:val="24"/>
              </w:rPr>
              <w:t xml:space="preserve"> </w:t>
            </w:r>
            <w:r>
              <w:rPr>
                <w:rFonts w:ascii="Times New Roman" w:hAnsi="Times New Roman" w:cs="Times New Roman"/>
                <w:sz w:val="24"/>
                <w:szCs w:val="24"/>
              </w:rPr>
              <w:t>в т.ч. по годам:</w:t>
            </w:r>
          </w:p>
          <w:p w:rsidR="0069752B" w:rsidRDefault="0069752B" w:rsidP="00EC1102">
            <w:pPr>
              <w:pStyle w:val="ConsPlusCell"/>
              <w:rPr>
                <w:rFonts w:ascii="Times New Roman" w:hAnsi="Times New Roman" w:cs="Times New Roman"/>
                <w:sz w:val="24"/>
                <w:szCs w:val="24"/>
              </w:rPr>
            </w:pPr>
            <w:r>
              <w:rPr>
                <w:rFonts w:ascii="Times New Roman" w:hAnsi="Times New Roman" w:cs="Times New Roman"/>
                <w:sz w:val="24"/>
                <w:szCs w:val="24"/>
              </w:rPr>
              <w:lastRenderedPageBreak/>
              <w:t>2014</w:t>
            </w:r>
            <w:r w:rsidRPr="0022775F">
              <w:rPr>
                <w:rFonts w:ascii="Times New Roman" w:hAnsi="Times New Roman" w:cs="Times New Roman"/>
                <w:sz w:val="24"/>
                <w:szCs w:val="24"/>
              </w:rPr>
              <w:t xml:space="preserve"> год </w:t>
            </w:r>
            <w:r>
              <w:rPr>
                <w:rFonts w:ascii="Times New Roman" w:hAnsi="Times New Roman" w:cs="Times New Roman"/>
                <w:sz w:val="24"/>
                <w:szCs w:val="24"/>
              </w:rPr>
              <w:t>–</w:t>
            </w:r>
            <w:r w:rsidR="004B7DDF">
              <w:rPr>
                <w:rFonts w:ascii="Times New Roman" w:hAnsi="Times New Roman" w:cs="Times New Roman"/>
                <w:sz w:val="24"/>
                <w:szCs w:val="24"/>
              </w:rPr>
              <w:t xml:space="preserve"> 0</w:t>
            </w:r>
            <w:r w:rsidRPr="001B09A4">
              <w:rPr>
                <w:rFonts w:ascii="Times New Roman" w:hAnsi="Times New Roman" w:cs="Times New Roman"/>
                <w:sz w:val="24"/>
                <w:szCs w:val="24"/>
              </w:rPr>
              <w:t xml:space="preserve"> </w:t>
            </w:r>
            <w:r w:rsidRPr="0022775F">
              <w:rPr>
                <w:rFonts w:ascii="Times New Roman" w:hAnsi="Times New Roman" w:cs="Times New Roman"/>
                <w:sz w:val="24"/>
                <w:szCs w:val="24"/>
              </w:rPr>
              <w:t xml:space="preserve">тыс. рублей </w:t>
            </w:r>
          </w:p>
          <w:p w:rsidR="0069752B" w:rsidRPr="0022775F" w:rsidRDefault="0069752B" w:rsidP="00EC1102">
            <w:pPr>
              <w:pStyle w:val="ConsPlusCell"/>
              <w:rPr>
                <w:rFonts w:ascii="Times New Roman" w:hAnsi="Times New Roman" w:cs="Times New Roman"/>
                <w:sz w:val="24"/>
                <w:szCs w:val="24"/>
              </w:rPr>
            </w:pPr>
            <w:proofErr w:type="gramStart"/>
            <w:r w:rsidRPr="009F4BD1">
              <w:rPr>
                <w:rFonts w:ascii="Times New Roman" w:hAnsi="Times New Roman" w:cs="Times New Roman"/>
                <w:sz w:val="24"/>
                <w:szCs w:val="24"/>
              </w:rPr>
              <w:t xml:space="preserve">2015 год – </w:t>
            </w:r>
            <w:r w:rsidR="004B7DDF">
              <w:rPr>
                <w:rFonts w:ascii="Times New Roman" w:hAnsi="Times New Roman" w:cs="Times New Roman"/>
                <w:sz w:val="24"/>
                <w:szCs w:val="24"/>
              </w:rPr>
              <w:t>0</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2016 год – </w:t>
            </w:r>
            <w:r w:rsidR="00CB4EFD">
              <w:rPr>
                <w:rFonts w:ascii="Times New Roman" w:hAnsi="Times New Roman" w:cs="Times New Roman"/>
                <w:sz w:val="24"/>
                <w:szCs w:val="24"/>
              </w:rPr>
              <w:t>1131,8</w:t>
            </w:r>
            <w:r w:rsidRPr="009F4BD1">
              <w:rPr>
                <w:rFonts w:ascii="Times New Roman" w:hAnsi="Times New Roman" w:cs="Times New Roman"/>
                <w:sz w:val="24"/>
                <w:szCs w:val="24"/>
              </w:rPr>
              <w:t xml:space="preserve"> </w:t>
            </w:r>
            <w:r>
              <w:rPr>
                <w:rFonts w:ascii="Times New Roman" w:hAnsi="Times New Roman" w:cs="Times New Roman"/>
                <w:sz w:val="24"/>
                <w:szCs w:val="24"/>
              </w:rPr>
              <w:t>т</w:t>
            </w:r>
            <w:r w:rsidRPr="009F4BD1">
              <w:rPr>
                <w:rFonts w:ascii="Times New Roman" w:hAnsi="Times New Roman" w:cs="Times New Roman"/>
                <w:sz w:val="24"/>
                <w:szCs w:val="24"/>
              </w:rPr>
              <w:t xml:space="preserve">ыс. рублей;                         </w:t>
            </w:r>
            <w:r w:rsidRPr="009F4BD1">
              <w:rPr>
                <w:rFonts w:ascii="Times New Roman" w:hAnsi="Times New Roman" w:cs="Times New Roman"/>
                <w:sz w:val="24"/>
                <w:szCs w:val="24"/>
              </w:rPr>
              <w:br/>
              <w:t xml:space="preserve">2017 год - </w:t>
            </w:r>
            <w:r w:rsidR="004B7DDF">
              <w:rPr>
                <w:rFonts w:ascii="Times New Roman" w:hAnsi="Times New Roman" w:cs="Times New Roman"/>
                <w:sz w:val="24"/>
                <w:szCs w:val="24"/>
              </w:rPr>
              <w:t xml:space="preserve">1187,9 </w:t>
            </w:r>
            <w:r w:rsidRPr="009F4BD1">
              <w:rPr>
                <w:rFonts w:ascii="Times New Roman" w:hAnsi="Times New Roman" w:cs="Times New Roman"/>
                <w:sz w:val="24"/>
                <w:szCs w:val="24"/>
              </w:rPr>
              <w:t xml:space="preserve">тыс. рублей;                        </w:t>
            </w:r>
            <w:r w:rsidRPr="009F4BD1">
              <w:rPr>
                <w:rFonts w:ascii="Times New Roman" w:hAnsi="Times New Roman" w:cs="Times New Roman"/>
                <w:sz w:val="24"/>
                <w:szCs w:val="24"/>
              </w:rPr>
              <w:br/>
              <w:t xml:space="preserve">2018 год -  </w:t>
            </w:r>
            <w:r w:rsidR="00CB4EFD">
              <w:rPr>
                <w:rFonts w:ascii="Times New Roman" w:hAnsi="Times New Roman" w:cs="Times New Roman"/>
                <w:sz w:val="24"/>
                <w:szCs w:val="24"/>
              </w:rPr>
              <w:t>807</w:t>
            </w:r>
            <w:r w:rsidR="004B7DDF">
              <w:rPr>
                <w:rFonts w:ascii="Times New Roman" w:hAnsi="Times New Roman" w:cs="Times New Roman"/>
                <w:sz w:val="24"/>
                <w:szCs w:val="24"/>
              </w:rPr>
              <w:t xml:space="preserve"> </w:t>
            </w:r>
            <w:r w:rsidRPr="009F4BD1">
              <w:rPr>
                <w:rFonts w:ascii="Times New Roman" w:hAnsi="Times New Roman" w:cs="Times New Roman"/>
                <w:sz w:val="24"/>
                <w:szCs w:val="24"/>
              </w:rPr>
              <w:t xml:space="preserve">тыс. рублей;                        </w:t>
            </w:r>
            <w:r w:rsidRPr="009F4BD1">
              <w:rPr>
                <w:rFonts w:ascii="Times New Roman" w:hAnsi="Times New Roman" w:cs="Times New Roman"/>
                <w:sz w:val="24"/>
                <w:szCs w:val="24"/>
              </w:rPr>
              <w:br/>
              <w:t xml:space="preserve">2019 год -  </w:t>
            </w:r>
            <w:r w:rsidR="00CB4EFD">
              <w:rPr>
                <w:rFonts w:ascii="Times New Roman" w:hAnsi="Times New Roman" w:cs="Times New Roman"/>
                <w:sz w:val="24"/>
                <w:szCs w:val="24"/>
              </w:rPr>
              <w:t>807,2</w:t>
            </w:r>
            <w:r w:rsidR="004B7DDF">
              <w:rPr>
                <w:rFonts w:ascii="Times New Roman" w:hAnsi="Times New Roman" w:cs="Times New Roman"/>
                <w:sz w:val="24"/>
                <w:szCs w:val="24"/>
              </w:rPr>
              <w:t xml:space="preserve"> </w:t>
            </w:r>
            <w:r w:rsidRPr="009F4BD1">
              <w:rPr>
                <w:rFonts w:ascii="Times New Roman" w:hAnsi="Times New Roman" w:cs="Times New Roman"/>
                <w:sz w:val="24"/>
                <w:szCs w:val="24"/>
              </w:rPr>
              <w:t>тыс. рублей.</w:t>
            </w:r>
            <w:r w:rsidRPr="0022775F">
              <w:rPr>
                <w:rFonts w:ascii="Times New Roman" w:hAnsi="Times New Roman" w:cs="Times New Roman"/>
                <w:sz w:val="24"/>
                <w:szCs w:val="24"/>
              </w:rPr>
              <w:t xml:space="preserve">                                                   </w:t>
            </w:r>
            <w:proofErr w:type="gramEnd"/>
          </w:p>
          <w:p w:rsidR="0069752B" w:rsidRPr="0022775F" w:rsidRDefault="0069752B" w:rsidP="00EC1102">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w:t>
            </w:r>
            <w:r w:rsidRPr="0022775F">
              <w:rPr>
                <w:rFonts w:ascii="Times New Roman" w:hAnsi="Times New Roman" w:cs="Times New Roman"/>
                <w:sz w:val="24"/>
                <w:szCs w:val="24"/>
              </w:rPr>
              <w:br/>
            </w:r>
          </w:p>
        </w:tc>
      </w:tr>
    </w:tbl>
    <w:p w:rsidR="001B46AA" w:rsidRDefault="001B46AA" w:rsidP="00D72AC9">
      <w:pPr>
        <w:jc w:val="center"/>
        <w:rPr>
          <w:b/>
          <w:bCs/>
        </w:rPr>
      </w:pPr>
    </w:p>
    <w:p w:rsidR="00D72AC9" w:rsidRPr="0022775F" w:rsidRDefault="00D72AC9" w:rsidP="00D72AC9">
      <w:pPr>
        <w:jc w:val="center"/>
        <w:rPr>
          <w:b/>
          <w:bCs/>
        </w:rPr>
      </w:pPr>
      <w:r w:rsidRPr="0022775F">
        <w:rPr>
          <w:b/>
          <w:bCs/>
        </w:rPr>
        <w:t>Цели, задачи и целевые показатели подпрограммы</w:t>
      </w:r>
    </w:p>
    <w:p w:rsidR="00D72AC9" w:rsidRPr="0022775F" w:rsidRDefault="00D72AC9" w:rsidP="00D72AC9">
      <w:pPr>
        <w:ind w:firstLine="720"/>
        <w:jc w:val="both"/>
      </w:pPr>
    </w:p>
    <w:p w:rsidR="001B46AA" w:rsidRDefault="00D72AC9" w:rsidP="00D72AC9">
      <w:pPr>
        <w:autoSpaceDE w:val="0"/>
        <w:autoSpaceDN w:val="0"/>
        <w:adjustRightInd w:val="0"/>
        <w:ind w:firstLine="709"/>
        <w:jc w:val="both"/>
      </w:pPr>
      <w:r w:rsidRPr="0022775F">
        <w:t>Целью подпрограммы является</w:t>
      </w:r>
      <w:r w:rsidR="001B46AA">
        <w:t xml:space="preserve"> </w:t>
      </w:r>
      <w:r w:rsidR="00AD14ED">
        <w:t>с</w:t>
      </w:r>
      <w:r w:rsidR="001B46AA" w:rsidRPr="00576509">
        <w:t>оздание условий для развития  агропромышленного комплекса</w:t>
      </w:r>
      <w:r w:rsidR="001B46AA">
        <w:t>.</w:t>
      </w:r>
    </w:p>
    <w:p w:rsidR="00D72AC9" w:rsidRPr="0022775F" w:rsidRDefault="00D72AC9" w:rsidP="00D72AC9">
      <w:pPr>
        <w:autoSpaceDE w:val="0"/>
        <w:autoSpaceDN w:val="0"/>
        <w:adjustRightInd w:val="0"/>
        <w:ind w:firstLine="709"/>
        <w:jc w:val="both"/>
      </w:pPr>
      <w:r w:rsidRPr="0022775F">
        <w:t>Для достижения поставленной цели в рамках подпрограммы необходимо решить следующие задачи:</w:t>
      </w:r>
    </w:p>
    <w:p w:rsidR="004B7DDF" w:rsidRDefault="004B7DDF" w:rsidP="004B7DDF">
      <w:pPr>
        <w:pStyle w:val="ConsPlusCell"/>
        <w:jc w:val="both"/>
        <w:rPr>
          <w:rFonts w:ascii="Times New Roman" w:hAnsi="Times New Roman" w:cs="Times New Roman"/>
          <w:sz w:val="24"/>
          <w:szCs w:val="24"/>
        </w:rPr>
      </w:pPr>
      <w:r>
        <w:rPr>
          <w:rFonts w:ascii="Times New Roman" w:hAnsi="Times New Roman" w:cs="Times New Roman"/>
          <w:sz w:val="24"/>
          <w:szCs w:val="24"/>
        </w:rPr>
        <w:t>1.Обеспечение эпизоотического благополучия</w:t>
      </w:r>
    </w:p>
    <w:p w:rsidR="001B46AA" w:rsidRPr="0022775F" w:rsidRDefault="004B7DDF" w:rsidP="004B7DDF">
      <w:pPr>
        <w:pStyle w:val="ConsPlusCell"/>
        <w:jc w:val="both"/>
      </w:pPr>
      <w:r>
        <w:rPr>
          <w:rFonts w:ascii="Times New Roman" w:hAnsi="Times New Roman" w:cs="Times New Roman"/>
          <w:sz w:val="24"/>
          <w:szCs w:val="24"/>
        </w:rPr>
        <w:t xml:space="preserve">2.Обеспечение </w:t>
      </w:r>
      <w:proofErr w:type="spellStart"/>
      <w:proofErr w:type="gramStart"/>
      <w:r>
        <w:rPr>
          <w:rFonts w:ascii="Times New Roman" w:hAnsi="Times New Roman" w:cs="Times New Roman"/>
          <w:sz w:val="24"/>
          <w:szCs w:val="24"/>
        </w:rPr>
        <w:t>ветеринарно</w:t>
      </w:r>
      <w:proofErr w:type="spellEnd"/>
      <w:r>
        <w:rPr>
          <w:rFonts w:ascii="Times New Roman" w:hAnsi="Times New Roman" w:cs="Times New Roman"/>
          <w:sz w:val="24"/>
          <w:szCs w:val="24"/>
        </w:rPr>
        <w:t xml:space="preserve"> - санитарного</w:t>
      </w:r>
      <w:proofErr w:type="gramEnd"/>
      <w:r>
        <w:rPr>
          <w:rFonts w:ascii="Times New Roman" w:hAnsi="Times New Roman" w:cs="Times New Roman"/>
          <w:sz w:val="24"/>
          <w:szCs w:val="24"/>
        </w:rPr>
        <w:t xml:space="preserve"> благополучия</w:t>
      </w:r>
    </w:p>
    <w:p w:rsidR="00D72AC9" w:rsidRPr="0022775F" w:rsidRDefault="00D72AC9" w:rsidP="00D72AC9">
      <w:pPr>
        <w:autoSpaceDE w:val="0"/>
        <w:autoSpaceDN w:val="0"/>
        <w:adjustRightInd w:val="0"/>
        <w:ind w:firstLine="709"/>
        <w:jc w:val="both"/>
      </w:pPr>
      <w:r w:rsidRPr="0022775F">
        <w:t xml:space="preserve">Сведения о значениях целевых показателей </w:t>
      </w:r>
      <w:r w:rsidR="001B46AA">
        <w:t>под</w:t>
      </w:r>
      <w:r w:rsidRPr="0022775F">
        <w:t>программы по годам ее реализации представлены в приложении № 1 к программе.</w:t>
      </w:r>
    </w:p>
    <w:p w:rsidR="00D72AC9" w:rsidRPr="0022775F" w:rsidRDefault="00D72AC9" w:rsidP="00D72AC9">
      <w:pPr>
        <w:autoSpaceDE w:val="0"/>
        <w:autoSpaceDN w:val="0"/>
        <w:adjustRightInd w:val="0"/>
        <w:ind w:firstLine="708"/>
        <w:jc w:val="both"/>
      </w:pPr>
    </w:p>
    <w:p w:rsidR="00D72AC9" w:rsidRPr="0022775F" w:rsidRDefault="00D72AC9" w:rsidP="00D72AC9">
      <w:pPr>
        <w:jc w:val="center"/>
        <w:rPr>
          <w:b/>
          <w:bCs/>
        </w:rPr>
      </w:pPr>
      <w:r>
        <w:rPr>
          <w:b/>
          <w:bCs/>
        </w:rPr>
        <w:t xml:space="preserve"> </w:t>
      </w:r>
      <w:r w:rsidRPr="0022775F">
        <w:rPr>
          <w:b/>
          <w:bCs/>
        </w:rPr>
        <w:t xml:space="preserve">Основные мероприятия муниципальной </w:t>
      </w:r>
      <w:r>
        <w:rPr>
          <w:b/>
          <w:bCs/>
        </w:rPr>
        <w:t>под</w:t>
      </w:r>
      <w:r w:rsidRPr="0022775F">
        <w:rPr>
          <w:b/>
          <w:bCs/>
        </w:rPr>
        <w:t>программы</w:t>
      </w:r>
    </w:p>
    <w:p w:rsidR="00D72AC9" w:rsidRPr="0022775F" w:rsidRDefault="00D72AC9" w:rsidP="00D72AC9">
      <w:pPr>
        <w:jc w:val="center"/>
        <w:rPr>
          <w:b/>
          <w:bCs/>
        </w:rPr>
      </w:pPr>
    </w:p>
    <w:p w:rsidR="00D72AC9" w:rsidRPr="0022775F" w:rsidRDefault="00D72AC9" w:rsidP="00D72AC9">
      <w:pPr>
        <w:ind w:firstLine="567"/>
        <w:jc w:val="both"/>
      </w:pPr>
      <w:r w:rsidRPr="0022775F">
        <w:t>В рамках подпрограммы реализуются следующие основные мероприятия:</w:t>
      </w:r>
    </w:p>
    <w:p w:rsidR="00D72AC9" w:rsidRPr="00D902FE" w:rsidRDefault="00D72AC9" w:rsidP="00D72AC9">
      <w:pPr>
        <w:pStyle w:val="1"/>
        <w:spacing w:before="60" w:after="60"/>
        <w:ind w:left="0"/>
        <w:jc w:val="both"/>
      </w:pPr>
      <w:r w:rsidRPr="00D902FE">
        <w:t>в рамках осуществления основного мероприятия, направленного на развитие  агропромышленного комплекса запланированы:</w:t>
      </w:r>
    </w:p>
    <w:p w:rsidR="005A786F" w:rsidRDefault="001B46AA" w:rsidP="00D72AC9">
      <w:pPr>
        <w:pStyle w:val="ConsPlusCell"/>
        <w:widowControl w:val="0"/>
        <w:suppressAutoHyphens/>
        <w:autoSpaceDN/>
        <w:adjustRightInd/>
        <w:ind w:left="360"/>
        <w:jc w:val="both"/>
        <w:rPr>
          <w:rFonts w:ascii="Times New Roman" w:hAnsi="Times New Roman" w:cs="Times New Roman"/>
          <w:sz w:val="24"/>
          <w:szCs w:val="24"/>
        </w:rPr>
      </w:pPr>
      <w:r>
        <w:rPr>
          <w:rFonts w:ascii="Times New Roman" w:hAnsi="Times New Roman" w:cs="Times New Roman"/>
          <w:sz w:val="24"/>
          <w:szCs w:val="24"/>
        </w:rPr>
        <w:t>-</w:t>
      </w:r>
      <w:r w:rsidR="00D72AC9">
        <w:rPr>
          <w:rFonts w:ascii="Times New Roman" w:hAnsi="Times New Roman" w:cs="Times New Roman"/>
          <w:sz w:val="24"/>
          <w:szCs w:val="24"/>
        </w:rPr>
        <w:t xml:space="preserve"> осуществление отдельных государственных полномочий РА по обеспечению эпизоотического</w:t>
      </w:r>
      <w:r>
        <w:rPr>
          <w:rFonts w:ascii="Times New Roman" w:hAnsi="Times New Roman" w:cs="Times New Roman"/>
          <w:sz w:val="24"/>
          <w:szCs w:val="24"/>
        </w:rPr>
        <w:t xml:space="preserve"> </w:t>
      </w:r>
      <w:r w:rsidR="005A786F">
        <w:rPr>
          <w:rFonts w:ascii="Times New Roman" w:hAnsi="Times New Roman" w:cs="Times New Roman"/>
          <w:sz w:val="24"/>
          <w:szCs w:val="24"/>
        </w:rPr>
        <w:t>благополучия в части строительства объектов утилизации и уничтожения биологических отходов</w:t>
      </w:r>
      <w:r w:rsidR="00D72AC9">
        <w:rPr>
          <w:rFonts w:ascii="Times New Roman" w:hAnsi="Times New Roman" w:cs="Times New Roman"/>
          <w:sz w:val="24"/>
          <w:szCs w:val="24"/>
        </w:rPr>
        <w:t xml:space="preserve"> </w:t>
      </w:r>
      <w:r w:rsidR="005A786F">
        <w:rPr>
          <w:rFonts w:ascii="Times New Roman" w:hAnsi="Times New Roman" w:cs="Times New Roman"/>
          <w:sz w:val="24"/>
          <w:szCs w:val="24"/>
        </w:rPr>
        <w:t xml:space="preserve"> (скотомогильников, биотермических ям и др.) </w:t>
      </w:r>
    </w:p>
    <w:p w:rsidR="005A786F" w:rsidRDefault="005A786F" w:rsidP="005A786F">
      <w:pPr>
        <w:autoSpaceDE w:val="0"/>
        <w:autoSpaceDN w:val="0"/>
        <w:adjustRightInd w:val="0"/>
        <w:jc w:val="both"/>
      </w:pPr>
      <w:r>
        <w:t xml:space="preserve">    -  мероприятия в сфере обращения с безнадзорными собаками и кошками.</w:t>
      </w:r>
    </w:p>
    <w:p w:rsidR="00D72AC9" w:rsidRPr="0022775F" w:rsidRDefault="00D72AC9" w:rsidP="00D72AC9">
      <w:pPr>
        <w:autoSpaceDE w:val="0"/>
        <w:autoSpaceDN w:val="0"/>
        <w:adjustRightInd w:val="0"/>
        <w:ind w:firstLine="709"/>
        <w:jc w:val="both"/>
      </w:pPr>
      <w:r w:rsidRPr="0022775F">
        <w:t xml:space="preserve">Перечень основных мероприятий подпрограмм с указанием исполнителей, непосредственных результатов и целевых показателей, для  </w:t>
      </w:r>
      <w:proofErr w:type="gramStart"/>
      <w:r w:rsidRPr="0022775F">
        <w:t>достижения</w:t>
      </w:r>
      <w:proofErr w:type="gramEnd"/>
      <w:r w:rsidRPr="0022775F">
        <w:t xml:space="preserve"> которого реализуется основное мероприятие, представлен в приложении № 2 к программе.</w:t>
      </w:r>
    </w:p>
    <w:p w:rsidR="00D72AC9" w:rsidRPr="0022775F" w:rsidRDefault="00D72AC9" w:rsidP="00D72AC9">
      <w:pPr>
        <w:autoSpaceDE w:val="0"/>
        <w:autoSpaceDN w:val="0"/>
        <w:adjustRightInd w:val="0"/>
        <w:ind w:firstLine="709"/>
        <w:jc w:val="both"/>
      </w:pPr>
    </w:p>
    <w:p w:rsidR="00D72AC9" w:rsidRPr="0022775F" w:rsidRDefault="00D72AC9" w:rsidP="00D72AC9">
      <w:pPr>
        <w:jc w:val="center"/>
        <w:rPr>
          <w:b/>
          <w:bCs/>
        </w:rPr>
      </w:pPr>
      <w:r>
        <w:rPr>
          <w:b/>
          <w:bCs/>
        </w:rPr>
        <w:t xml:space="preserve"> </w:t>
      </w:r>
      <w:r w:rsidRPr="0022775F">
        <w:rPr>
          <w:b/>
          <w:bCs/>
        </w:rPr>
        <w:t>Меры  государственного и муниципального  регулирования</w:t>
      </w:r>
    </w:p>
    <w:p w:rsidR="00D72AC9" w:rsidRPr="0022775F" w:rsidRDefault="00D72AC9" w:rsidP="00D72AC9">
      <w:pPr>
        <w:jc w:val="center"/>
        <w:rPr>
          <w:b/>
          <w:bCs/>
        </w:rPr>
      </w:pPr>
    </w:p>
    <w:p w:rsidR="00D72AC9" w:rsidRPr="00F17F30" w:rsidRDefault="00D72AC9" w:rsidP="00D72AC9">
      <w:pPr>
        <w:pStyle w:val="ConsPlusNormal"/>
        <w:jc w:val="both"/>
        <w:rPr>
          <w:rFonts w:ascii="Times New Roman" w:hAnsi="Times New Roman" w:cs="Times New Roman"/>
          <w:sz w:val="24"/>
          <w:szCs w:val="24"/>
        </w:rPr>
      </w:pPr>
      <w:r w:rsidRPr="00F17F30">
        <w:rPr>
          <w:rFonts w:ascii="Times New Roman" w:hAnsi="Times New Roman" w:cs="Times New Roman"/>
          <w:sz w:val="24"/>
          <w:szCs w:val="24"/>
        </w:rPr>
        <w:t>Правовое регулирование программы в сфере развития сельского хозяйства:</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w:t>
      </w:r>
      <w:hyperlink r:id="rId8" w:tooltip="Закон Республики Алтай от 25.06.2003 N 12-34 (ред. от 07.07.2015) &quot;О государственной поддержке агропромышленного комплекса Республики Алтай&quot; (принят Постановлением ГСЭК РА от 25.06.2003 N 12-35){КонсультантПлюс}" w:history="1">
        <w:r w:rsidRPr="00987EEB">
          <w:rPr>
            <w:rFonts w:ascii="Times New Roman" w:hAnsi="Times New Roman" w:cs="Times New Roman"/>
            <w:sz w:val="24"/>
            <w:szCs w:val="24"/>
          </w:rPr>
          <w:t>Закон</w:t>
        </w:r>
      </w:hyperlink>
      <w:r w:rsidRPr="00987EEB">
        <w:rPr>
          <w:rFonts w:ascii="Times New Roman" w:hAnsi="Times New Roman" w:cs="Times New Roman"/>
          <w:sz w:val="24"/>
          <w:szCs w:val="24"/>
        </w:rP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Порядок оказания государственной поддержки сельскохозяйственным товаропроизводителям Республики Алтай (далее - </w:t>
      </w:r>
      <w:proofErr w:type="spellStart"/>
      <w:r w:rsidRPr="00987EEB">
        <w:rPr>
          <w:rFonts w:ascii="Times New Roman" w:hAnsi="Times New Roman" w:cs="Times New Roman"/>
          <w:sz w:val="24"/>
          <w:szCs w:val="24"/>
        </w:rPr>
        <w:t>сельхозтоваропроизводители</w:t>
      </w:r>
      <w:proofErr w:type="spellEnd"/>
      <w:r w:rsidRPr="00987EEB">
        <w:rPr>
          <w:rFonts w:ascii="Times New Roman" w:hAnsi="Times New Roman" w:cs="Times New Roman"/>
          <w:sz w:val="24"/>
          <w:szCs w:val="24"/>
        </w:rPr>
        <w:t>) в сфере реализации подпрограммы "Развитие животноводства и переработки продукции животноводства" регламентируется постановлениями Правительства Республики Алтай:</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w:t>
      </w:r>
      <w:hyperlink r:id="rId9" w:tooltip="Постановление Правительства Республики Алтай от 31.07.2013 N 210 (ред. от 13.05.2016) &quot;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 w:history="1">
        <w:r w:rsidRPr="00987EEB">
          <w:rPr>
            <w:rFonts w:ascii="Times New Roman" w:hAnsi="Times New Roman" w:cs="Times New Roman"/>
            <w:sz w:val="24"/>
            <w:szCs w:val="24"/>
          </w:rPr>
          <w:t>постановление</w:t>
        </w:r>
      </w:hyperlink>
      <w:r w:rsidRPr="00987EEB">
        <w:rPr>
          <w:rFonts w:ascii="Times New Roman" w:hAnsi="Times New Roman" w:cs="Times New Roman"/>
          <w:sz w:val="24"/>
          <w:szCs w:val="24"/>
        </w:rP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w:t>
      </w:r>
      <w:proofErr w:type="gramStart"/>
      <w:r w:rsidRPr="00987EEB">
        <w:rPr>
          <w:rFonts w:ascii="Times New Roman" w:hAnsi="Times New Roman" w:cs="Times New Roman"/>
          <w:sz w:val="24"/>
          <w:szCs w:val="24"/>
        </w:rPr>
        <w:t>утратившими</w:t>
      </w:r>
      <w:proofErr w:type="gramEnd"/>
      <w:r w:rsidRPr="00987EEB">
        <w:rPr>
          <w:rFonts w:ascii="Times New Roman" w:hAnsi="Times New Roman" w:cs="Times New Roman"/>
          <w:sz w:val="24"/>
          <w:szCs w:val="24"/>
        </w:rPr>
        <w:t xml:space="preserve"> силу некоторых постановлений Правительства Республики Алтай";</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w:t>
      </w:r>
      <w:hyperlink r:id="rId10" w:tooltip="Постановление Правительства Республики Алтай от 19.03.2013 N 73 (ред. от 16.05.2016) &quo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 w:history="1">
        <w:r w:rsidRPr="00987EEB">
          <w:rPr>
            <w:rFonts w:ascii="Times New Roman" w:hAnsi="Times New Roman" w:cs="Times New Roman"/>
            <w:sz w:val="24"/>
            <w:szCs w:val="24"/>
          </w:rPr>
          <w:t>постановление</w:t>
        </w:r>
      </w:hyperlink>
      <w:r w:rsidRPr="00987EEB">
        <w:rPr>
          <w:rFonts w:ascii="Times New Roman" w:hAnsi="Times New Roman" w:cs="Times New Roman"/>
          <w:sz w:val="24"/>
          <w:szCs w:val="24"/>
        </w:rPr>
        <w:t xml:space="preserve"> Правительства Республики Алтай от 19 марта 2013 года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w:t>
      </w:r>
      <w:r w:rsidRPr="00987EEB">
        <w:rPr>
          <w:rFonts w:ascii="Times New Roman" w:hAnsi="Times New Roman" w:cs="Times New Roman"/>
          <w:sz w:val="24"/>
          <w:szCs w:val="24"/>
        </w:rPr>
        <w:lastRenderedPageBreak/>
        <w:t>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w:t>
      </w:r>
      <w:hyperlink r:id="rId11" w:tooltip="Постановление Правительства Республики Алтай от 31.07.2013 N 209 (ред. от 29.06.2015) &quo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 w:history="1">
        <w:r w:rsidRPr="00987EEB">
          <w:rPr>
            <w:rFonts w:ascii="Times New Roman" w:hAnsi="Times New Roman" w:cs="Times New Roman"/>
            <w:sz w:val="24"/>
            <w:szCs w:val="24"/>
          </w:rPr>
          <w:t>постановление</w:t>
        </w:r>
      </w:hyperlink>
      <w:r w:rsidRPr="00987EEB">
        <w:rPr>
          <w:rFonts w:ascii="Times New Roman" w:hAnsi="Times New Roman" w:cs="Times New Roman"/>
          <w:sz w:val="24"/>
          <w:szCs w:val="24"/>
        </w:rPr>
        <w:t xml:space="preserve"> Правительства Республики Алтай от 31 июля 2013 года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Отдельные вопросы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регулирует </w:t>
      </w:r>
      <w:hyperlink r:id="rId12" w:tooltip="Закон Республики Алтай от 28.03.2014 N 9-РЗ (ред. от 10.11.2015) &quot;О полномочиях органов государственной власти Республики Алтай в области ветеринарии&quot; (принят ГСЭК РА 14.03.2014){КонсультантПлюс}" w:history="1">
        <w:r w:rsidRPr="00987EEB">
          <w:rPr>
            <w:rFonts w:ascii="Times New Roman" w:hAnsi="Times New Roman" w:cs="Times New Roman"/>
            <w:sz w:val="24"/>
            <w:szCs w:val="24"/>
          </w:rPr>
          <w:t>Закон</w:t>
        </w:r>
      </w:hyperlink>
      <w:r w:rsidRPr="00987EEB">
        <w:rPr>
          <w:rFonts w:ascii="Times New Roman" w:hAnsi="Times New Roman" w:cs="Times New Roman"/>
          <w:sz w:val="24"/>
          <w:szCs w:val="24"/>
        </w:rPr>
        <w:t xml:space="preserve"> Республики Алтай от 28 марта 2014 года N 9-РЗ "О полномочиях органов государственной власти Республики Алтай в области ветеринарии".</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w:t>
      </w:r>
      <w:proofErr w:type="gramStart"/>
      <w:r w:rsidRPr="00987EEB">
        <w:rPr>
          <w:rFonts w:ascii="Times New Roman" w:hAnsi="Times New Roman" w:cs="Times New Roman"/>
          <w:sz w:val="24"/>
          <w:szCs w:val="24"/>
        </w:rPr>
        <w:t xml:space="preserve">Предоставление дифференцированных налоговых ставок в соответствии с </w:t>
      </w:r>
      <w:hyperlink r:id="rId13" w:tooltip="Закон Республики Алтай от 21.11.2003 N 16-1 (ред. от 25.11.2014) &quot;О налоге на имущество организаций на территории Республики Алтай&quot; (принят Постановлением ГСЭК РА от 21.11.2003 N 16-2) (с изм. и доп., вступающими в силу с 01.01.2016){КонсультантПлюс}" w:history="1">
        <w:r w:rsidRPr="00987EEB">
          <w:rPr>
            <w:rFonts w:ascii="Times New Roman" w:hAnsi="Times New Roman" w:cs="Times New Roman"/>
            <w:sz w:val="24"/>
            <w:szCs w:val="24"/>
          </w:rPr>
          <w:t>Законом</w:t>
        </w:r>
      </w:hyperlink>
      <w:r w:rsidRPr="00987EEB">
        <w:rPr>
          <w:rFonts w:ascii="Times New Roman" w:hAnsi="Times New Roman" w:cs="Times New Roman"/>
          <w:sz w:val="24"/>
          <w:szCs w:val="24"/>
        </w:rPr>
        <w:t xml:space="preserve"> Республики Алтай от 21 ноября 2003 года N 16-1 "О налоге на имущество организаций на территории Республики Алтай" установлена налоговая ставка по налогу на имущество организаций в размере 0% от налоговой базы в отношении организаций, осуществляющих производство, переработку и хранение сельскохозяйственной продукции при условии, что выручка от указанных видов деятельности составляет не</w:t>
      </w:r>
      <w:proofErr w:type="gramEnd"/>
      <w:r w:rsidRPr="00987EEB">
        <w:rPr>
          <w:rFonts w:ascii="Times New Roman" w:hAnsi="Times New Roman" w:cs="Times New Roman"/>
          <w:sz w:val="24"/>
          <w:szCs w:val="24"/>
        </w:rPr>
        <w:t xml:space="preserve"> менее 70% от реализации продукции (выполнения работ, оказания услуг).</w:t>
      </w:r>
    </w:p>
    <w:p w:rsidR="00D72AC9" w:rsidRPr="00987EEB" w:rsidRDefault="00D72AC9" w:rsidP="00D72AC9">
      <w:pPr>
        <w:pStyle w:val="ConsPlusNormal"/>
        <w:jc w:val="both"/>
        <w:rPr>
          <w:rFonts w:ascii="Times New Roman" w:hAnsi="Times New Roman" w:cs="Times New Roman"/>
          <w:sz w:val="24"/>
          <w:szCs w:val="24"/>
        </w:rPr>
      </w:pPr>
      <w:r w:rsidRPr="00987EEB">
        <w:rPr>
          <w:rFonts w:ascii="Times New Roman" w:hAnsi="Times New Roman" w:cs="Times New Roman"/>
          <w:sz w:val="24"/>
          <w:szCs w:val="24"/>
        </w:rPr>
        <w:t xml:space="preserve"> Средства местного бюджета муниципального образования на реализацию мероприятий подпрограммы не предусмотрены.</w:t>
      </w:r>
    </w:p>
    <w:p w:rsidR="00D72AC9" w:rsidRPr="00987EEB" w:rsidRDefault="00D72AC9" w:rsidP="00D72AC9">
      <w:pPr>
        <w:pStyle w:val="10"/>
        <w:ind w:firstLine="709"/>
        <w:jc w:val="both"/>
        <w:rPr>
          <w:sz w:val="24"/>
          <w:szCs w:val="24"/>
        </w:rPr>
      </w:pPr>
      <w:r w:rsidRPr="00987EEB">
        <w:rPr>
          <w:sz w:val="24"/>
          <w:szCs w:val="24"/>
        </w:rPr>
        <w:t xml:space="preserve">В Республике Алтай налажена практика заключения трехсторонних соглашений между сельскохозяйственными товаропроизводителями, муниципальными образованиями Республики Алтай  и Министерством сельского хозяйства Республики Алтай (далее - соглашение). </w:t>
      </w:r>
    </w:p>
    <w:p w:rsidR="00D72AC9" w:rsidRPr="00987EEB" w:rsidRDefault="00D72AC9" w:rsidP="00D72AC9">
      <w:pPr>
        <w:pStyle w:val="10"/>
        <w:ind w:firstLine="709"/>
        <w:jc w:val="both"/>
        <w:rPr>
          <w:sz w:val="24"/>
          <w:szCs w:val="24"/>
        </w:rPr>
      </w:pPr>
      <w:r w:rsidRPr="00987EEB">
        <w:rPr>
          <w:sz w:val="24"/>
          <w:szCs w:val="24"/>
        </w:rPr>
        <w:t xml:space="preserve">Предметом соглашений является взаимодействие сторон, направленное на выполнение показателей государственной программы РА </w:t>
      </w:r>
      <w:r w:rsidRPr="00F44A17">
        <w:rPr>
          <w:sz w:val="24"/>
          <w:szCs w:val="24"/>
        </w:rPr>
        <w:t>«</w:t>
      </w:r>
      <w:r w:rsidR="005A786F" w:rsidRPr="00F44A17">
        <w:rPr>
          <w:sz w:val="24"/>
          <w:szCs w:val="24"/>
        </w:rPr>
        <w:t>Развитие сельского хозяйства и регулирование сельскохозяйственной продукции, сырья и продовольствия</w:t>
      </w:r>
      <w:r w:rsidRPr="00F44A17">
        <w:rPr>
          <w:sz w:val="24"/>
          <w:szCs w:val="24"/>
        </w:rPr>
        <w:t>»,</w:t>
      </w:r>
      <w:r w:rsidRPr="00987EEB">
        <w:rPr>
          <w:sz w:val="24"/>
          <w:szCs w:val="24"/>
        </w:rPr>
        <w:t xml:space="preserve"> утвержденной постановлением Правительства Республики Алтай от 28.09.2012 года № 242. В рамках соглашений муниципальные районы в Республике Алтай:</w:t>
      </w:r>
    </w:p>
    <w:p w:rsidR="00D72AC9" w:rsidRPr="00987EEB" w:rsidRDefault="00D72AC9" w:rsidP="00D72AC9">
      <w:pPr>
        <w:pStyle w:val="10"/>
        <w:numPr>
          <w:ilvl w:val="0"/>
          <w:numId w:val="17"/>
        </w:numPr>
        <w:ind w:left="0" w:firstLine="709"/>
        <w:jc w:val="both"/>
        <w:rPr>
          <w:sz w:val="24"/>
          <w:szCs w:val="24"/>
        </w:rPr>
      </w:pPr>
      <w:r w:rsidRPr="00987EEB">
        <w:rPr>
          <w:sz w:val="24"/>
          <w:szCs w:val="24"/>
        </w:rPr>
        <w:t xml:space="preserve">осуществляют </w:t>
      </w:r>
      <w:proofErr w:type="gramStart"/>
      <w:r w:rsidRPr="00987EEB">
        <w:rPr>
          <w:sz w:val="24"/>
          <w:szCs w:val="24"/>
        </w:rPr>
        <w:t>контроль за</w:t>
      </w:r>
      <w:proofErr w:type="gramEnd"/>
      <w:r w:rsidRPr="00987EEB">
        <w:rPr>
          <w:sz w:val="24"/>
          <w:szCs w:val="24"/>
        </w:rPr>
        <w:t xml:space="preserve"> выполнением </w:t>
      </w:r>
      <w:proofErr w:type="spellStart"/>
      <w:r w:rsidRPr="00987EEB">
        <w:rPr>
          <w:sz w:val="24"/>
          <w:szCs w:val="24"/>
        </w:rPr>
        <w:t>сельхозтоваропроизводителями</w:t>
      </w:r>
      <w:proofErr w:type="spellEnd"/>
      <w:r w:rsidRPr="00987EEB">
        <w:rPr>
          <w:sz w:val="24"/>
          <w:szCs w:val="24"/>
        </w:rPr>
        <w:t xml:space="preserve"> целевых индикаторов;</w:t>
      </w:r>
    </w:p>
    <w:p w:rsidR="00D72AC9" w:rsidRPr="00987EEB" w:rsidRDefault="00D72AC9" w:rsidP="00D72AC9">
      <w:pPr>
        <w:pStyle w:val="10"/>
        <w:numPr>
          <w:ilvl w:val="0"/>
          <w:numId w:val="17"/>
        </w:numPr>
        <w:ind w:left="0" w:firstLine="709"/>
        <w:jc w:val="both"/>
        <w:rPr>
          <w:sz w:val="24"/>
          <w:szCs w:val="24"/>
        </w:rPr>
      </w:pPr>
      <w:r w:rsidRPr="00987EEB">
        <w:rPr>
          <w:sz w:val="24"/>
          <w:szCs w:val="24"/>
        </w:rPr>
        <w:t xml:space="preserve">осуществляют </w:t>
      </w:r>
      <w:proofErr w:type="gramStart"/>
      <w:r w:rsidRPr="00987EEB">
        <w:rPr>
          <w:sz w:val="24"/>
          <w:szCs w:val="24"/>
        </w:rPr>
        <w:t>контроль за</w:t>
      </w:r>
      <w:proofErr w:type="gramEnd"/>
      <w:r w:rsidRPr="00987EEB">
        <w:rPr>
          <w:sz w:val="24"/>
          <w:szCs w:val="24"/>
        </w:rPr>
        <w:t xml:space="preserve"> использованием </w:t>
      </w:r>
      <w:proofErr w:type="spellStart"/>
      <w:r w:rsidRPr="00987EEB">
        <w:rPr>
          <w:sz w:val="24"/>
          <w:szCs w:val="24"/>
        </w:rPr>
        <w:t>сельхзтоваропроизводителями</w:t>
      </w:r>
      <w:proofErr w:type="spellEnd"/>
      <w:r w:rsidRPr="00987EEB">
        <w:rPr>
          <w:sz w:val="24"/>
          <w:szCs w:val="24"/>
        </w:rPr>
        <w:t xml:space="preserve"> субсидий из федерального бюджета и республиканского бюджета Республики Алтай;</w:t>
      </w:r>
    </w:p>
    <w:p w:rsidR="00D72AC9" w:rsidRPr="0022775F" w:rsidRDefault="00D72AC9" w:rsidP="00D72AC9">
      <w:pPr>
        <w:pStyle w:val="10"/>
        <w:numPr>
          <w:ilvl w:val="0"/>
          <w:numId w:val="17"/>
        </w:numPr>
        <w:ind w:left="0" w:firstLine="709"/>
        <w:jc w:val="both"/>
        <w:rPr>
          <w:sz w:val="24"/>
          <w:szCs w:val="24"/>
        </w:rPr>
      </w:pPr>
      <w:r w:rsidRPr="00987EEB">
        <w:rPr>
          <w:sz w:val="24"/>
          <w:szCs w:val="24"/>
        </w:rPr>
        <w:t xml:space="preserve">консультируют </w:t>
      </w:r>
      <w:proofErr w:type="spellStart"/>
      <w:r w:rsidRPr="00987EEB">
        <w:rPr>
          <w:sz w:val="24"/>
          <w:szCs w:val="24"/>
        </w:rPr>
        <w:t>сельхозтоваропроизводителей</w:t>
      </w:r>
      <w:proofErr w:type="spellEnd"/>
      <w:r w:rsidRPr="00987EEB">
        <w:rPr>
          <w:sz w:val="24"/>
          <w:szCs w:val="24"/>
        </w:rPr>
        <w:t xml:space="preserve"> по нормативным правовым актам Российской Федерации и Республи</w:t>
      </w:r>
      <w:r w:rsidRPr="0022775F">
        <w:rPr>
          <w:sz w:val="24"/>
          <w:szCs w:val="24"/>
        </w:rPr>
        <w:t>ки Алтай, на основании которых осуществляется государственная поддержка агропромышленного комплекса, оказывают помощь в оформлении документов на получение субсидий;</w:t>
      </w:r>
    </w:p>
    <w:p w:rsidR="00D72AC9" w:rsidRPr="0022775F" w:rsidRDefault="00D72AC9" w:rsidP="00D72AC9">
      <w:pPr>
        <w:pStyle w:val="10"/>
        <w:numPr>
          <w:ilvl w:val="0"/>
          <w:numId w:val="17"/>
        </w:numPr>
        <w:ind w:left="0" w:firstLine="709"/>
        <w:jc w:val="both"/>
        <w:rPr>
          <w:sz w:val="24"/>
          <w:szCs w:val="24"/>
        </w:rPr>
      </w:pPr>
      <w:proofErr w:type="gramStart"/>
      <w:r w:rsidRPr="0022775F">
        <w:rPr>
          <w:sz w:val="24"/>
          <w:szCs w:val="24"/>
        </w:rPr>
        <w:t>формируют</w:t>
      </w:r>
      <w:proofErr w:type="gramEnd"/>
      <w:r w:rsidRPr="0022775F">
        <w:rPr>
          <w:sz w:val="24"/>
          <w:szCs w:val="24"/>
        </w:rPr>
        <w:t xml:space="preserve"> и представляет в Министерство сельского хозяйства Республики Алтай отчеты хозяйственной деятельности </w:t>
      </w:r>
      <w:proofErr w:type="spellStart"/>
      <w:r w:rsidRPr="0022775F">
        <w:rPr>
          <w:sz w:val="24"/>
          <w:szCs w:val="24"/>
        </w:rPr>
        <w:t>сельхозтоваропроизводителей</w:t>
      </w:r>
      <w:proofErr w:type="spellEnd"/>
      <w:r w:rsidRPr="0022775F">
        <w:rPr>
          <w:sz w:val="24"/>
          <w:szCs w:val="24"/>
        </w:rPr>
        <w:t xml:space="preserve">  по установленным формам;</w:t>
      </w:r>
    </w:p>
    <w:p w:rsidR="00D72AC9" w:rsidRPr="0022775F" w:rsidRDefault="00D72AC9" w:rsidP="00D72AC9">
      <w:pPr>
        <w:pStyle w:val="10"/>
        <w:numPr>
          <w:ilvl w:val="0"/>
          <w:numId w:val="17"/>
        </w:numPr>
        <w:ind w:left="0" w:firstLine="709"/>
        <w:jc w:val="both"/>
        <w:rPr>
          <w:sz w:val="24"/>
          <w:szCs w:val="24"/>
        </w:rPr>
      </w:pPr>
      <w:r w:rsidRPr="0022775F">
        <w:rPr>
          <w:sz w:val="24"/>
          <w:szCs w:val="24"/>
        </w:rPr>
        <w:t xml:space="preserve">осуществляют ведение реестра </w:t>
      </w:r>
      <w:proofErr w:type="spellStart"/>
      <w:r w:rsidRPr="0022775F">
        <w:rPr>
          <w:sz w:val="24"/>
          <w:szCs w:val="24"/>
        </w:rPr>
        <w:t>сельхозтоваропроизводителей</w:t>
      </w:r>
      <w:proofErr w:type="spellEnd"/>
      <w:r w:rsidRPr="0022775F">
        <w:rPr>
          <w:sz w:val="24"/>
          <w:szCs w:val="24"/>
        </w:rPr>
        <w:t xml:space="preserve"> - получателей бюджетных средств по муниципальному образованию в Республике Алтай.</w:t>
      </w:r>
    </w:p>
    <w:p w:rsidR="00D72AC9" w:rsidRDefault="00D72AC9" w:rsidP="00D72AC9">
      <w:pPr>
        <w:pStyle w:val="10"/>
        <w:jc w:val="both"/>
        <w:rPr>
          <w:sz w:val="24"/>
          <w:szCs w:val="24"/>
          <w:lang w:eastAsia="en-US"/>
        </w:rPr>
      </w:pPr>
      <w:r>
        <w:rPr>
          <w:sz w:val="24"/>
          <w:szCs w:val="24"/>
          <w:lang w:eastAsia="en-US"/>
        </w:rPr>
        <w:t xml:space="preserve">   В целях решения задачи по увеличению объемов производства основных видов животноводческой продукции заключаются Соглашения с Комитетом ветеринарии Республики Алтай, в соответствии с которыми выделяются:</w:t>
      </w:r>
    </w:p>
    <w:p w:rsidR="00D72AC9" w:rsidRDefault="00D72AC9" w:rsidP="00D72AC9">
      <w:pPr>
        <w:pStyle w:val="10"/>
        <w:jc w:val="both"/>
        <w:rPr>
          <w:sz w:val="24"/>
          <w:szCs w:val="24"/>
          <w:lang w:eastAsia="en-US"/>
        </w:rPr>
      </w:pPr>
      <w:r>
        <w:rPr>
          <w:sz w:val="24"/>
          <w:szCs w:val="24"/>
          <w:lang w:eastAsia="en-US"/>
        </w:rPr>
        <w:t>-  субсидии  на строительство скотомогильников;</w:t>
      </w:r>
    </w:p>
    <w:p w:rsidR="00D72AC9" w:rsidRPr="0022775F" w:rsidRDefault="00D72AC9" w:rsidP="00D72AC9">
      <w:pPr>
        <w:pStyle w:val="10"/>
        <w:jc w:val="both"/>
        <w:rPr>
          <w:sz w:val="24"/>
          <w:szCs w:val="24"/>
        </w:rPr>
      </w:pPr>
      <w:r>
        <w:rPr>
          <w:sz w:val="24"/>
          <w:szCs w:val="24"/>
          <w:lang w:eastAsia="en-US"/>
        </w:rPr>
        <w:t>- межбюджетные трансферты  на отлов безнадзорных собак и кошек.</w:t>
      </w:r>
    </w:p>
    <w:p w:rsidR="00D72AC9" w:rsidRPr="0022775F" w:rsidRDefault="00D72AC9" w:rsidP="00D72AC9">
      <w:pPr>
        <w:pStyle w:val="a6"/>
        <w:spacing w:after="0"/>
        <w:ind w:left="0" w:firstLine="567"/>
        <w:jc w:val="both"/>
      </w:pPr>
      <w:r w:rsidRPr="0022775F">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поселений (муниципальных районов, городского округа) относятся следующие вопросы, на решение которых направлены мероприятия, реализуемые в рамках подпрограммы: </w:t>
      </w:r>
    </w:p>
    <w:p w:rsidR="00D72AC9" w:rsidRPr="0022775F" w:rsidRDefault="00D72AC9" w:rsidP="00D72AC9">
      <w:pPr>
        <w:pStyle w:val="10"/>
        <w:ind w:left="567" w:hanging="426"/>
        <w:jc w:val="both"/>
        <w:rPr>
          <w:sz w:val="24"/>
          <w:szCs w:val="24"/>
        </w:rPr>
      </w:pPr>
      <w:r>
        <w:rPr>
          <w:sz w:val="24"/>
          <w:szCs w:val="24"/>
        </w:rPr>
        <w:t xml:space="preserve">      </w:t>
      </w:r>
      <w:r w:rsidRPr="0022775F">
        <w:rPr>
          <w:sz w:val="24"/>
          <w:szCs w:val="24"/>
        </w:rPr>
        <w:t xml:space="preserve">создание условий для развития сельскохозяйственного производства в поселениях, </w:t>
      </w:r>
      <w:r>
        <w:rPr>
          <w:sz w:val="24"/>
          <w:szCs w:val="24"/>
        </w:rPr>
        <w:t xml:space="preserve">      </w:t>
      </w:r>
      <w:r w:rsidRPr="0022775F">
        <w:rPr>
          <w:sz w:val="24"/>
          <w:szCs w:val="24"/>
        </w:rPr>
        <w:t>расширения рынка сельскохозяйственной продукции, сырья и продовольствия</w:t>
      </w:r>
      <w:r>
        <w:rPr>
          <w:sz w:val="24"/>
          <w:szCs w:val="24"/>
        </w:rPr>
        <w:t>;</w:t>
      </w:r>
    </w:p>
    <w:p w:rsidR="00D72AC9" w:rsidRPr="0022775F" w:rsidRDefault="00D72AC9" w:rsidP="00D72AC9">
      <w:pPr>
        <w:pStyle w:val="10"/>
        <w:jc w:val="both"/>
        <w:rPr>
          <w:sz w:val="24"/>
          <w:szCs w:val="24"/>
        </w:rPr>
      </w:pPr>
      <w:r>
        <w:rPr>
          <w:sz w:val="24"/>
          <w:szCs w:val="24"/>
        </w:rPr>
        <w:t xml:space="preserve">        п</w:t>
      </w:r>
      <w:r w:rsidRPr="0022775F">
        <w:rPr>
          <w:sz w:val="24"/>
          <w:szCs w:val="24"/>
        </w:rPr>
        <w:t>редоставление дифференцированных налоговых ставок.</w:t>
      </w:r>
    </w:p>
    <w:p w:rsidR="00D72AC9" w:rsidRPr="0022775F" w:rsidRDefault="00D72AC9" w:rsidP="00D72AC9">
      <w:pPr>
        <w:autoSpaceDE w:val="0"/>
        <w:autoSpaceDN w:val="0"/>
        <w:adjustRightInd w:val="0"/>
        <w:jc w:val="both"/>
        <w:rPr>
          <w:lang w:eastAsia="en-US"/>
        </w:rPr>
      </w:pPr>
      <w:r w:rsidRPr="0022775F">
        <w:lastRenderedPageBreak/>
        <w:t xml:space="preserve">Оценка </w:t>
      </w:r>
      <w:r w:rsidRPr="0022775F">
        <w:rPr>
          <w:lang w:eastAsia="en-US"/>
        </w:rPr>
        <w:t>применения мер государственного регулирования представлена в приложении № 3 к программе.</w:t>
      </w:r>
    </w:p>
    <w:p w:rsidR="00D72AC9" w:rsidRPr="0022775F" w:rsidRDefault="00D72AC9" w:rsidP="00D72AC9">
      <w:pPr>
        <w:jc w:val="center"/>
        <w:rPr>
          <w:b/>
          <w:bCs/>
        </w:rPr>
      </w:pPr>
      <w:r>
        <w:rPr>
          <w:b/>
          <w:bCs/>
        </w:rPr>
        <w:t xml:space="preserve"> </w:t>
      </w:r>
      <w:r w:rsidRPr="0022775F">
        <w:rPr>
          <w:b/>
          <w:bCs/>
        </w:rPr>
        <w:t>Прогноз сводных показателей муниципальных заданий</w:t>
      </w:r>
    </w:p>
    <w:p w:rsidR="00D72AC9" w:rsidRPr="0022775F" w:rsidRDefault="00D72AC9" w:rsidP="00D72AC9">
      <w:pPr>
        <w:ind w:firstLine="720"/>
        <w:jc w:val="both"/>
      </w:pPr>
    </w:p>
    <w:p w:rsidR="00D72AC9" w:rsidRPr="0022775F" w:rsidRDefault="00D72AC9" w:rsidP="00D72AC9">
      <w:pPr>
        <w:spacing w:after="120"/>
        <w:ind w:firstLine="709"/>
        <w:jc w:val="both"/>
      </w:pPr>
      <w:r w:rsidRPr="0022775F">
        <w:t>В рамках подпрограммы не осуществляется предоставление муниципальных услуг в соответствии с муниципальными заданиями.</w:t>
      </w:r>
    </w:p>
    <w:p w:rsidR="00D72AC9" w:rsidRPr="0022775F" w:rsidRDefault="00D72AC9" w:rsidP="00D72AC9">
      <w:pPr>
        <w:jc w:val="center"/>
        <w:rPr>
          <w:b/>
          <w:bCs/>
        </w:rPr>
      </w:pPr>
      <w:r>
        <w:rPr>
          <w:b/>
          <w:bCs/>
        </w:rPr>
        <w:t xml:space="preserve"> </w:t>
      </w:r>
      <w:r w:rsidRPr="0022775F">
        <w:rPr>
          <w:b/>
          <w:bCs/>
        </w:rPr>
        <w:t>Сведения о публичных нормативных обязательствах</w:t>
      </w:r>
    </w:p>
    <w:p w:rsidR="00D72AC9" w:rsidRPr="0022775F" w:rsidRDefault="00D72AC9" w:rsidP="00D72AC9">
      <w:pPr>
        <w:jc w:val="center"/>
        <w:rPr>
          <w:b/>
          <w:bCs/>
        </w:rPr>
      </w:pPr>
    </w:p>
    <w:p w:rsidR="00D72AC9" w:rsidRPr="0022775F" w:rsidRDefault="00D72AC9" w:rsidP="00D72AC9">
      <w:pPr>
        <w:spacing w:after="120"/>
        <w:ind w:firstLine="709"/>
        <w:jc w:val="both"/>
      </w:pPr>
      <w:r w:rsidRPr="0022775F">
        <w:t>В рамках подпрограммы публичные нормативные обязательства не реализуются.</w:t>
      </w:r>
    </w:p>
    <w:p w:rsidR="00D72AC9" w:rsidRPr="0022775F" w:rsidRDefault="00D72AC9" w:rsidP="00D72AC9">
      <w:pPr>
        <w:jc w:val="center"/>
        <w:rPr>
          <w:b/>
          <w:bCs/>
        </w:rPr>
      </w:pPr>
      <w:r>
        <w:rPr>
          <w:b/>
          <w:bCs/>
        </w:rPr>
        <w:t xml:space="preserve"> </w:t>
      </w:r>
      <w:r w:rsidRPr="0022775F">
        <w:rPr>
          <w:b/>
          <w:bCs/>
        </w:rPr>
        <w:t>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w:t>
      </w:r>
    </w:p>
    <w:p w:rsidR="00D72AC9" w:rsidRPr="0022775F" w:rsidRDefault="00D72AC9" w:rsidP="00D72AC9">
      <w:pPr>
        <w:ind w:firstLine="720"/>
        <w:jc w:val="both"/>
      </w:pPr>
    </w:p>
    <w:p w:rsidR="00D72AC9" w:rsidRPr="001935B9" w:rsidRDefault="00D72AC9" w:rsidP="00D72AC9">
      <w:pPr>
        <w:autoSpaceDE w:val="0"/>
        <w:autoSpaceDN w:val="0"/>
        <w:adjustRightInd w:val="0"/>
        <w:ind w:firstLine="709"/>
        <w:jc w:val="both"/>
        <w:rPr>
          <w:bCs/>
        </w:rPr>
      </w:pPr>
      <w:proofErr w:type="gramStart"/>
      <w:r w:rsidRPr="001935B9">
        <w:rPr>
          <w:bCs/>
        </w:rPr>
        <w:t xml:space="preserve">В рамках реализации Постановлений Правительства Республики Алтай № 209 от 31 июля 2013 года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Постановления Правительства Республики Алтай № 210 от 31 июля 2013 года «Об утверждении Порядков предоставления субсидий </w:t>
      </w:r>
      <w:proofErr w:type="spellStart"/>
      <w:r w:rsidRPr="001935B9">
        <w:rPr>
          <w:bCs/>
        </w:rPr>
        <w:t>сельхозтоваропроизводителям</w:t>
      </w:r>
      <w:proofErr w:type="spellEnd"/>
      <w:r w:rsidRPr="001935B9">
        <w:rPr>
          <w:bCs/>
        </w:rPr>
        <w:t xml:space="preserve"> из республиканского бюджета Республики</w:t>
      </w:r>
      <w:proofErr w:type="gramEnd"/>
      <w:r w:rsidRPr="001935B9">
        <w:rPr>
          <w:bCs/>
        </w:rPr>
        <w:t xml:space="preserve"> Алтай на государственную поддержку агропромышленного комплекса Республики Алтай» Министерство сельского хозяйства предоставляет субсидии по следующим направлениям:</w:t>
      </w:r>
    </w:p>
    <w:p w:rsidR="00D72AC9" w:rsidRPr="001935B9" w:rsidRDefault="00D72AC9" w:rsidP="00D72AC9">
      <w:pPr>
        <w:autoSpaceDE w:val="0"/>
        <w:autoSpaceDN w:val="0"/>
        <w:adjustRightInd w:val="0"/>
        <w:ind w:firstLine="709"/>
        <w:jc w:val="both"/>
        <w:rPr>
          <w:bCs/>
        </w:rPr>
      </w:pPr>
      <w:r w:rsidRPr="001935B9">
        <w:rPr>
          <w:bCs/>
        </w:rPr>
        <w:t>1) предоставление субсидии на развитие мясного и молочного скотоводства;</w:t>
      </w:r>
    </w:p>
    <w:p w:rsidR="00D72AC9" w:rsidRPr="001935B9" w:rsidRDefault="00D72AC9" w:rsidP="00D72AC9">
      <w:pPr>
        <w:autoSpaceDE w:val="0"/>
        <w:autoSpaceDN w:val="0"/>
        <w:adjustRightInd w:val="0"/>
        <w:ind w:firstLine="709"/>
        <w:jc w:val="both"/>
        <w:rPr>
          <w:bCs/>
        </w:rPr>
      </w:pPr>
      <w:r w:rsidRPr="001935B9">
        <w:rPr>
          <w:bCs/>
        </w:rPr>
        <w:t>2) предоставление субсидий на овцеводство и козоводство;</w:t>
      </w:r>
    </w:p>
    <w:p w:rsidR="00D72AC9" w:rsidRPr="001935B9" w:rsidRDefault="00D72AC9" w:rsidP="00D72AC9">
      <w:pPr>
        <w:autoSpaceDE w:val="0"/>
        <w:autoSpaceDN w:val="0"/>
        <w:adjustRightInd w:val="0"/>
        <w:ind w:firstLine="709"/>
        <w:jc w:val="both"/>
        <w:rPr>
          <w:bCs/>
        </w:rPr>
      </w:pPr>
      <w:r w:rsidRPr="001935B9">
        <w:rPr>
          <w:bCs/>
        </w:rPr>
        <w:t>3) на развитие пантового оленеводства;</w:t>
      </w:r>
    </w:p>
    <w:p w:rsidR="00D72AC9" w:rsidRPr="001935B9" w:rsidRDefault="00D72AC9" w:rsidP="00D72AC9">
      <w:pPr>
        <w:autoSpaceDE w:val="0"/>
        <w:autoSpaceDN w:val="0"/>
        <w:adjustRightInd w:val="0"/>
        <w:ind w:firstLine="709"/>
        <w:jc w:val="both"/>
        <w:rPr>
          <w:bCs/>
        </w:rPr>
      </w:pPr>
      <w:r w:rsidRPr="001935B9">
        <w:rPr>
          <w:bCs/>
        </w:rPr>
        <w:t xml:space="preserve">4) на поддержку </w:t>
      </w:r>
      <w:proofErr w:type="gramStart"/>
      <w:r w:rsidRPr="001935B9">
        <w:rPr>
          <w:bCs/>
        </w:rPr>
        <w:t>отдельных</w:t>
      </w:r>
      <w:proofErr w:type="gramEnd"/>
      <w:r w:rsidRPr="001935B9">
        <w:rPr>
          <w:bCs/>
        </w:rPr>
        <w:t xml:space="preserve"> </w:t>
      </w:r>
      <w:proofErr w:type="spellStart"/>
      <w:r w:rsidRPr="001935B9">
        <w:rPr>
          <w:bCs/>
        </w:rPr>
        <w:t>подотраслей</w:t>
      </w:r>
      <w:proofErr w:type="spellEnd"/>
      <w:r w:rsidRPr="001935B9">
        <w:rPr>
          <w:bCs/>
        </w:rPr>
        <w:t xml:space="preserve"> растениеводства и кормопроизводства;</w:t>
      </w:r>
    </w:p>
    <w:p w:rsidR="00D72AC9" w:rsidRPr="001935B9" w:rsidRDefault="00D72AC9" w:rsidP="00D72AC9">
      <w:pPr>
        <w:autoSpaceDE w:val="0"/>
        <w:autoSpaceDN w:val="0"/>
        <w:adjustRightInd w:val="0"/>
        <w:ind w:firstLine="709"/>
        <w:jc w:val="both"/>
        <w:rPr>
          <w:bCs/>
        </w:rPr>
      </w:pPr>
      <w:r w:rsidRPr="001935B9">
        <w:rPr>
          <w:bCs/>
        </w:rPr>
        <w:t>5) на техническую и технологическую модернизацию сельскохозяйственного производства;</w:t>
      </w:r>
    </w:p>
    <w:p w:rsidR="00D72AC9" w:rsidRDefault="00D72AC9" w:rsidP="00D72AC9">
      <w:pPr>
        <w:autoSpaceDE w:val="0"/>
        <w:autoSpaceDN w:val="0"/>
        <w:adjustRightInd w:val="0"/>
        <w:ind w:firstLine="709"/>
        <w:jc w:val="both"/>
        <w:rPr>
          <w:b/>
          <w:bCs/>
        </w:rPr>
      </w:pPr>
      <w:r w:rsidRPr="001935B9">
        <w:rPr>
          <w:bCs/>
        </w:rPr>
        <w:t>6) на содержание племенного маточного поголовья сельскохозяйственных животных</w:t>
      </w:r>
      <w:r>
        <w:rPr>
          <w:b/>
          <w:bCs/>
        </w:rPr>
        <w:t>.</w:t>
      </w:r>
    </w:p>
    <w:p w:rsidR="00D72AC9" w:rsidRPr="002E3BE8" w:rsidRDefault="00D72AC9" w:rsidP="00D72AC9">
      <w:pPr>
        <w:pStyle w:val="ConsPlusNormal"/>
        <w:ind w:firstLine="540"/>
        <w:jc w:val="both"/>
        <w:rPr>
          <w:rFonts w:ascii="Times New Roman" w:hAnsi="Times New Roman" w:cs="Times New Roman"/>
          <w:sz w:val="24"/>
          <w:szCs w:val="24"/>
        </w:rPr>
      </w:pPr>
      <w:r w:rsidRPr="002E3BE8">
        <w:rPr>
          <w:rFonts w:ascii="Times New Roman" w:hAnsi="Times New Roman" w:cs="Times New Roman"/>
          <w:sz w:val="24"/>
          <w:szCs w:val="24"/>
        </w:rPr>
        <w:t>Субсидии местным бюджетам муниципальн</w:t>
      </w:r>
      <w:r>
        <w:rPr>
          <w:rFonts w:ascii="Times New Roman" w:hAnsi="Times New Roman" w:cs="Times New Roman"/>
          <w:sz w:val="24"/>
          <w:szCs w:val="24"/>
        </w:rPr>
        <w:t>ого</w:t>
      </w:r>
      <w:r w:rsidRPr="002E3BE8">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2E3BE8">
        <w:rPr>
          <w:rFonts w:ascii="Times New Roman" w:hAnsi="Times New Roman" w:cs="Times New Roman"/>
          <w:sz w:val="24"/>
          <w:szCs w:val="24"/>
        </w:rPr>
        <w:t xml:space="preserve"> на реализацию мероприятий </w:t>
      </w:r>
      <w:r>
        <w:rPr>
          <w:rFonts w:ascii="Times New Roman" w:hAnsi="Times New Roman" w:cs="Times New Roman"/>
          <w:sz w:val="24"/>
          <w:szCs w:val="24"/>
        </w:rPr>
        <w:t xml:space="preserve">в сфере развития животноводства и растениеводства  </w:t>
      </w:r>
      <w:r w:rsidRPr="002E3BE8">
        <w:rPr>
          <w:rFonts w:ascii="Times New Roman" w:hAnsi="Times New Roman" w:cs="Times New Roman"/>
          <w:sz w:val="24"/>
          <w:szCs w:val="24"/>
        </w:rPr>
        <w:t>не предоставляются.</w:t>
      </w:r>
    </w:p>
    <w:p w:rsidR="00D72AC9" w:rsidRPr="0022775F" w:rsidRDefault="00D72AC9" w:rsidP="00D72AC9">
      <w:pPr>
        <w:pStyle w:val="2"/>
        <w:spacing w:after="120" w:line="240" w:lineRule="auto"/>
        <w:ind w:left="0" w:right="-2"/>
        <w:jc w:val="both"/>
        <w:outlineLvl w:val="4"/>
      </w:pPr>
      <w:r w:rsidRPr="002E3BE8">
        <w:rPr>
          <w:rFonts w:ascii="Times New Roman" w:hAnsi="Times New Roman" w:cs="Times New Roman"/>
          <w:sz w:val="24"/>
          <w:szCs w:val="24"/>
          <w:lang w:eastAsia="en-US"/>
        </w:rPr>
        <w:t xml:space="preserve"> </w:t>
      </w:r>
    </w:p>
    <w:p w:rsidR="00D72AC9" w:rsidRPr="0022775F" w:rsidRDefault="00D72AC9" w:rsidP="00D72AC9">
      <w:pPr>
        <w:ind w:firstLine="540"/>
        <w:jc w:val="center"/>
        <w:rPr>
          <w:b/>
          <w:bCs/>
        </w:rPr>
      </w:pPr>
      <w:r>
        <w:rPr>
          <w:b/>
          <w:bCs/>
        </w:rPr>
        <w:t xml:space="preserve"> </w:t>
      </w:r>
      <w:r w:rsidRPr="0022775F">
        <w:rPr>
          <w:b/>
          <w:bCs/>
        </w:rPr>
        <w:t>Сведения об участии сельских поселений в реализации подпрограммы</w:t>
      </w:r>
    </w:p>
    <w:p w:rsidR="00D72AC9" w:rsidRPr="0022775F" w:rsidRDefault="00D72AC9" w:rsidP="00D72AC9">
      <w:pPr>
        <w:ind w:left="1429"/>
        <w:rPr>
          <w:b/>
          <w:bCs/>
        </w:rPr>
      </w:pPr>
    </w:p>
    <w:p w:rsidR="00D72AC9" w:rsidRPr="0022775F" w:rsidRDefault="00D72AC9" w:rsidP="00D72AC9">
      <w:pPr>
        <w:ind w:firstLine="709"/>
        <w:jc w:val="both"/>
      </w:pPr>
      <w:r w:rsidRPr="0022775F">
        <w:t>Мероприятий программы, в которых возможно участие сельских поселений отсутствуют. Сельские поселения не участвую</w:t>
      </w:r>
      <w:r>
        <w:t>т</w:t>
      </w:r>
      <w:r w:rsidRPr="0022775F">
        <w:t xml:space="preserve"> в реализации подпрограммы. </w:t>
      </w:r>
    </w:p>
    <w:p w:rsidR="00D72AC9" w:rsidRPr="0022775F" w:rsidRDefault="00D72AC9" w:rsidP="00D72AC9">
      <w:pPr>
        <w:ind w:left="1429"/>
        <w:rPr>
          <w:b/>
          <w:bCs/>
        </w:rPr>
      </w:pPr>
    </w:p>
    <w:p w:rsidR="00D72AC9" w:rsidRPr="0022775F" w:rsidRDefault="00D72AC9" w:rsidP="00D72AC9">
      <w:pPr>
        <w:widowControl w:val="0"/>
        <w:autoSpaceDE w:val="0"/>
        <w:autoSpaceDN w:val="0"/>
        <w:adjustRightInd w:val="0"/>
        <w:jc w:val="center"/>
        <w:rPr>
          <w:b/>
          <w:bCs/>
        </w:rPr>
      </w:pPr>
      <w:r>
        <w:rPr>
          <w:b/>
          <w:bCs/>
        </w:rPr>
        <w:t xml:space="preserve"> </w:t>
      </w:r>
      <w:r w:rsidRPr="0022775F">
        <w:rPr>
          <w:b/>
          <w:bCs/>
        </w:rPr>
        <w:t>Сведения об участии организаций, включая данные о прогнозных расходах указанных организаций на реализацию подпрограммы</w:t>
      </w:r>
    </w:p>
    <w:p w:rsidR="00D72AC9" w:rsidRPr="0022775F" w:rsidRDefault="00D72AC9" w:rsidP="00D72AC9">
      <w:pPr>
        <w:ind w:firstLine="720"/>
        <w:jc w:val="both"/>
      </w:pPr>
    </w:p>
    <w:p w:rsidR="00D72AC9" w:rsidRPr="0022775F" w:rsidRDefault="00D72AC9" w:rsidP="00D72AC9">
      <w:pPr>
        <w:ind w:firstLine="900"/>
        <w:jc w:val="both"/>
      </w:pPr>
      <w:r w:rsidRPr="0022775F">
        <w:t>В реализации целей и задач подпрограммы принимают участие:</w:t>
      </w:r>
    </w:p>
    <w:p w:rsidR="00D72AC9" w:rsidRPr="0022775F" w:rsidRDefault="00D72AC9" w:rsidP="00D72AC9">
      <w:pPr>
        <w:ind w:firstLine="900"/>
        <w:jc w:val="both"/>
      </w:pPr>
      <w:r w:rsidRPr="0022775F">
        <w:t>1) инвесторы;</w:t>
      </w:r>
    </w:p>
    <w:p w:rsidR="00D72AC9" w:rsidRPr="0022775F" w:rsidRDefault="00D72AC9" w:rsidP="00D72AC9">
      <w:pPr>
        <w:ind w:firstLine="900"/>
        <w:jc w:val="both"/>
      </w:pPr>
      <w:r w:rsidRPr="0022775F">
        <w:t>2) промышленные</w:t>
      </w:r>
      <w:r>
        <w:t xml:space="preserve"> и сельскохозяйственные </w:t>
      </w:r>
      <w:r w:rsidRPr="0022775F">
        <w:t xml:space="preserve"> предприятия;</w:t>
      </w:r>
    </w:p>
    <w:p w:rsidR="00D72AC9" w:rsidRPr="0022775F" w:rsidRDefault="00D72AC9" w:rsidP="00D72AC9">
      <w:pPr>
        <w:tabs>
          <w:tab w:val="left" w:pos="1134"/>
        </w:tabs>
        <w:autoSpaceDE w:val="0"/>
        <w:autoSpaceDN w:val="0"/>
        <w:adjustRightInd w:val="0"/>
        <w:ind w:firstLine="680"/>
        <w:jc w:val="both"/>
        <w:outlineLvl w:val="1"/>
      </w:pPr>
      <w:r w:rsidRPr="0022775F">
        <w:t xml:space="preserve">   3) учреждения и организации вне зависимости от организационно-правовой формы.</w:t>
      </w:r>
    </w:p>
    <w:p w:rsidR="00D72AC9" w:rsidRDefault="00D72AC9" w:rsidP="00D72AC9">
      <w:pPr>
        <w:tabs>
          <w:tab w:val="left" w:pos="1134"/>
        </w:tabs>
        <w:autoSpaceDE w:val="0"/>
        <w:autoSpaceDN w:val="0"/>
        <w:adjustRightInd w:val="0"/>
        <w:ind w:firstLine="680"/>
        <w:jc w:val="both"/>
        <w:outlineLvl w:val="1"/>
      </w:pPr>
      <w:r w:rsidRPr="0022775F">
        <w:t xml:space="preserve">   4) субъекты малого и среднего предпринимательства включая крес</w:t>
      </w:r>
      <w:r w:rsidR="00C33816">
        <w:t>тьянские (фермерские) хозяйства.</w:t>
      </w:r>
    </w:p>
    <w:p w:rsidR="00C33816" w:rsidRDefault="00C33816" w:rsidP="00D72AC9">
      <w:pPr>
        <w:tabs>
          <w:tab w:val="left" w:pos="1134"/>
        </w:tabs>
        <w:autoSpaceDE w:val="0"/>
        <w:autoSpaceDN w:val="0"/>
        <w:adjustRightInd w:val="0"/>
        <w:ind w:firstLine="680"/>
        <w:jc w:val="both"/>
        <w:outlineLvl w:val="1"/>
      </w:pPr>
    </w:p>
    <w:p w:rsidR="00C33816" w:rsidRDefault="00C33816" w:rsidP="00D72AC9">
      <w:pPr>
        <w:tabs>
          <w:tab w:val="left" w:pos="1134"/>
        </w:tabs>
        <w:autoSpaceDE w:val="0"/>
        <w:autoSpaceDN w:val="0"/>
        <w:adjustRightInd w:val="0"/>
        <w:ind w:firstLine="680"/>
        <w:jc w:val="both"/>
        <w:outlineLvl w:val="1"/>
      </w:pPr>
    </w:p>
    <w:p w:rsidR="00C33816" w:rsidRDefault="00C33816" w:rsidP="00D72AC9">
      <w:pPr>
        <w:tabs>
          <w:tab w:val="left" w:pos="1134"/>
        </w:tabs>
        <w:autoSpaceDE w:val="0"/>
        <w:autoSpaceDN w:val="0"/>
        <w:adjustRightInd w:val="0"/>
        <w:ind w:firstLine="680"/>
        <w:jc w:val="both"/>
        <w:outlineLvl w:val="1"/>
      </w:pPr>
    </w:p>
    <w:p w:rsidR="00C33816" w:rsidRDefault="00C33816" w:rsidP="00D72AC9">
      <w:pPr>
        <w:tabs>
          <w:tab w:val="left" w:pos="1134"/>
        </w:tabs>
        <w:autoSpaceDE w:val="0"/>
        <w:autoSpaceDN w:val="0"/>
        <w:adjustRightInd w:val="0"/>
        <w:ind w:firstLine="680"/>
        <w:jc w:val="both"/>
        <w:outlineLvl w:val="1"/>
      </w:pPr>
    </w:p>
    <w:p w:rsidR="00C33816" w:rsidRPr="0022775F" w:rsidRDefault="00C33816" w:rsidP="00D72AC9">
      <w:pPr>
        <w:tabs>
          <w:tab w:val="left" w:pos="1134"/>
        </w:tabs>
        <w:autoSpaceDE w:val="0"/>
        <w:autoSpaceDN w:val="0"/>
        <w:adjustRightInd w:val="0"/>
        <w:ind w:firstLine="680"/>
        <w:jc w:val="both"/>
        <w:outlineLvl w:val="1"/>
      </w:pPr>
    </w:p>
    <w:p w:rsidR="0069752B" w:rsidRDefault="0069752B" w:rsidP="0069752B">
      <w:pPr>
        <w:autoSpaceDE w:val="0"/>
        <w:autoSpaceDN w:val="0"/>
        <w:adjustRightInd w:val="0"/>
        <w:jc w:val="center"/>
        <w:outlineLvl w:val="2"/>
        <w:rPr>
          <w:lang w:eastAsia="en-US"/>
        </w:rPr>
      </w:pPr>
    </w:p>
    <w:p w:rsidR="00F44A17" w:rsidRPr="00F44A17" w:rsidRDefault="00F44A17" w:rsidP="00F44A17">
      <w:pPr>
        <w:autoSpaceDE w:val="0"/>
        <w:autoSpaceDN w:val="0"/>
        <w:adjustRightInd w:val="0"/>
        <w:ind w:left="360"/>
        <w:jc w:val="center"/>
        <w:outlineLvl w:val="1"/>
        <w:rPr>
          <w:b/>
          <w:bCs/>
          <w:lang w:eastAsia="en-US"/>
        </w:rPr>
      </w:pPr>
      <w:r>
        <w:rPr>
          <w:b/>
          <w:bCs/>
          <w:lang w:eastAsia="en-US"/>
        </w:rPr>
        <w:t>3.</w:t>
      </w:r>
      <w:r w:rsidR="00C121E2">
        <w:rPr>
          <w:b/>
          <w:bCs/>
          <w:lang w:eastAsia="en-US"/>
        </w:rPr>
        <w:t xml:space="preserve"> </w:t>
      </w:r>
      <w:r w:rsidR="00005F01" w:rsidRPr="00F44A17">
        <w:rPr>
          <w:b/>
          <w:bCs/>
          <w:lang w:eastAsia="en-US"/>
        </w:rPr>
        <w:t>Подпрограмма « Создание условий для развития инвестиционного,</w:t>
      </w:r>
    </w:p>
    <w:p w:rsidR="00005F01" w:rsidRPr="00F44A17" w:rsidRDefault="00C33816" w:rsidP="00F44A17">
      <w:pPr>
        <w:pStyle w:val="af3"/>
        <w:autoSpaceDE w:val="0"/>
        <w:autoSpaceDN w:val="0"/>
        <w:adjustRightInd w:val="0"/>
        <w:jc w:val="center"/>
        <w:outlineLvl w:val="1"/>
        <w:rPr>
          <w:b/>
          <w:bCs/>
          <w:lang w:eastAsia="en-US"/>
        </w:rPr>
      </w:pPr>
      <w:r>
        <w:rPr>
          <w:b/>
          <w:bCs/>
          <w:lang w:eastAsia="en-US"/>
        </w:rPr>
        <w:t xml:space="preserve">инновационного, </w:t>
      </w:r>
      <w:proofErr w:type="spellStart"/>
      <w:r w:rsidR="00005F01" w:rsidRPr="00F44A17">
        <w:rPr>
          <w:b/>
          <w:bCs/>
          <w:lang w:eastAsia="en-US"/>
        </w:rPr>
        <w:t>имиджевого</w:t>
      </w:r>
      <w:proofErr w:type="spellEnd"/>
      <w:r w:rsidR="00005F01" w:rsidRPr="00F44A17">
        <w:rPr>
          <w:b/>
          <w:bCs/>
          <w:lang w:eastAsia="en-US"/>
        </w:rPr>
        <w:t xml:space="preserve"> потенциала</w:t>
      </w:r>
      <w:r w:rsidR="00005F01" w:rsidRPr="00F44A17">
        <w:rPr>
          <w:b/>
          <w:bCs/>
        </w:rPr>
        <w:t>»</w:t>
      </w:r>
    </w:p>
    <w:p w:rsidR="00005F01" w:rsidRPr="0022775F" w:rsidRDefault="00005F01" w:rsidP="007C0430">
      <w:pPr>
        <w:autoSpaceDE w:val="0"/>
        <w:autoSpaceDN w:val="0"/>
        <w:adjustRightInd w:val="0"/>
        <w:jc w:val="both"/>
        <w:rPr>
          <w:lang w:eastAsia="en-US"/>
        </w:rPr>
      </w:pPr>
    </w:p>
    <w:p w:rsidR="00005F01" w:rsidRPr="00987EEB" w:rsidRDefault="00005F01" w:rsidP="00E33B44">
      <w:pPr>
        <w:pStyle w:val="af3"/>
        <w:autoSpaceDE w:val="0"/>
        <w:autoSpaceDN w:val="0"/>
        <w:adjustRightInd w:val="0"/>
        <w:ind w:left="780"/>
        <w:jc w:val="center"/>
        <w:outlineLvl w:val="2"/>
        <w:rPr>
          <w:lang w:eastAsia="en-US"/>
        </w:rPr>
      </w:pPr>
      <w:r w:rsidRPr="00987EEB">
        <w:rPr>
          <w:lang w:eastAsia="en-US"/>
        </w:rPr>
        <w:lastRenderedPageBreak/>
        <w:t>Паспорт подпрограммы муниципальной программы</w:t>
      </w:r>
    </w:p>
    <w:p w:rsidR="00005F01" w:rsidRPr="0022775F" w:rsidRDefault="00005F01" w:rsidP="007C0430">
      <w:pPr>
        <w:pStyle w:val="ConsPlusNormal"/>
        <w:jc w:val="both"/>
        <w:rPr>
          <w:rFonts w:ascii="Times New Roman" w:hAnsi="Times New Roman" w:cs="Times New Roman"/>
          <w:sz w:val="24"/>
          <w:szCs w:val="24"/>
        </w:rPr>
      </w:pPr>
    </w:p>
    <w:tbl>
      <w:tblPr>
        <w:tblW w:w="0" w:type="auto"/>
        <w:tblCellSpacing w:w="5" w:type="nil"/>
        <w:tblInd w:w="359" w:type="dxa"/>
        <w:tblLayout w:type="fixed"/>
        <w:tblCellMar>
          <w:left w:w="75" w:type="dxa"/>
          <w:right w:w="75" w:type="dxa"/>
        </w:tblCellMar>
        <w:tblLook w:val="0000"/>
      </w:tblPr>
      <w:tblGrid>
        <w:gridCol w:w="4252"/>
        <w:gridCol w:w="5670"/>
      </w:tblGrid>
      <w:tr w:rsidR="00005F01" w:rsidRPr="0022775F" w:rsidTr="00E33B44">
        <w:trPr>
          <w:trHeight w:val="1000"/>
          <w:tblCellSpacing w:w="5" w:type="nil"/>
        </w:trPr>
        <w:tc>
          <w:tcPr>
            <w:tcW w:w="4252" w:type="dxa"/>
            <w:tcBorders>
              <w:top w:val="single" w:sz="4" w:space="0" w:color="auto"/>
              <w:left w:val="single" w:sz="4" w:space="0" w:color="auto"/>
              <w:bottom w:val="single" w:sz="4" w:space="0" w:color="auto"/>
              <w:right w:val="single" w:sz="4" w:space="0" w:color="auto"/>
            </w:tcBorders>
          </w:tcPr>
          <w:p w:rsidR="00005F01" w:rsidRPr="0022775F" w:rsidRDefault="00005F01"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Наименование подпрограммы муниципальной программы (далее </w:t>
            </w:r>
            <w:proofErr w:type="gramStart"/>
            <w:r w:rsidRPr="0022775F">
              <w:rPr>
                <w:rFonts w:ascii="Times New Roman" w:hAnsi="Times New Roman" w:cs="Times New Roman"/>
                <w:sz w:val="24"/>
                <w:szCs w:val="24"/>
              </w:rPr>
              <w:t>-п</w:t>
            </w:r>
            <w:proofErr w:type="gramEnd"/>
            <w:r w:rsidRPr="0022775F">
              <w:rPr>
                <w:rFonts w:ascii="Times New Roman" w:hAnsi="Times New Roman" w:cs="Times New Roman"/>
                <w:sz w:val="24"/>
                <w:szCs w:val="24"/>
              </w:rPr>
              <w:t xml:space="preserve">одпрограмма)     </w:t>
            </w:r>
          </w:p>
        </w:tc>
        <w:tc>
          <w:tcPr>
            <w:tcW w:w="5670" w:type="dxa"/>
            <w:tcBorders>
              <w:top w:val="single" w:sz="4" w:space="0" w:color="auto"/>
              <w:left w:val="single" w:sz="4" w:space="0" w:color="auto"/>
              <w:bottom w:val="single" w:sz="4" w:space="0" w:color="auto"/>
              <w:right w:val="single" w:sz="4" w:space="0" w:color="auto"/>
            </w:tcBorders>
          </w:tcPr>
          <w:p w:rsidR="00005F01" w:rsidRPr="0022775F" w:rsidRDefault="00005F01" w:rsidP="00C33816">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Создание условий для развития инвестиционного,  </w:t>
            </w:r>
            <w:r w:rsidR="00C33816">
              <w:rPr>
                <w:rFonts w:ascii="Times New Roman" w:hAnsi="Times New Roman" w:cs="Times New Roman"/>
                <w:sz w:val="24"/>
                <w:szCs w:val="24"/>
              </w:rPr>
              <w:t xml:space="preserve">инновационного, </w:t>
            </w:r>
            <w:proofErr w:type="spellStart"/>
            <w:r w:rsidRPr="0022775F">
              <w:rPr>
                <w:rFonts w:ascii="Times New Roman" w:hAnsi="Times New Roman" w:cs="Times New Roman"/>
                <w:sz w:val="24"/>
                <w:szCs w:val="24"/>
              </w:rPr>
              <w:t>имиджевого</w:t>
            </w:r>
            <w:proofErr w:type="spellEnd"/>
            <w:r w:rsidRPr="0022775F">
              <w:rPr>
                <w:rFonts w:ascii="Times New Roman" w:hAnsi="Times New Roman" w:cs="Times New Roman"/>
                <w:sz w:val="24"/>
                <w:szCs w:val="24"/>
              </w:rPr>
              <w:t xml:space="preserve"> потенциала</w:t>
            </w:r>
          </w:p>
        </w:tc>
      </w:tr>
      <w:tr w:rsidR="00005F01" w:rsidRPr="0022775F" w:rsidTr="00E33B44">
        <w:trPr>
          <w:trHeight w:val="845"/>
          <w:tblCellSpacing w:w="5" w:type="nil"/>
        </w:trPr>
        <w:tc>
          <w:tcPr>
            <w:tcW w:w="4252" w:type="dxa"/>
            <w:tcBorders>
              <w:left w:val="single" w:sz="4" w:space="0" w:color="auto"/>
              <w:bottom w:val="single" w:sz="4" w:space="0" w:color="auto"/>
              <w:right w:val="single" w:sz="4" w:space="0" w:color="auto"/>
            </w:tcBorders>
          </w:tcPr>
          <w:p w:rsidR="00005F01" w:rsidRPr="0022775F" w:rsidRDefault="00005F01"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Наименование муниципальной программы, в состав  которой входит подпрограмма.</w:t>
            </w:r>
          </w:p>
          <w:p w:rsidR="00005F01" w:rsidRPr="0022775F" w:rsidRDefault="00005F01" w:rsidP="00A80659">
            <w:pPr>
              <w:pStyle w:val="ConsPlusCell"/>
              <w:rPr>
                <w:rFonts w:ascii="Times New Roman" w:hAnsi="Times New Roman" w:cs="Times New Roman"/>
                <w:sz w:val="24"/>
                <w:szCs w:val="24"/>
              </w:rPr>
            </w:pPr>
          </w:p>
        </w:tc>
        <w:tc>
          <w:tcPr>
            <w:tcW w:w="5670" w:type="dxa"/>
            <w:tcBorders>
              <w:left w:val="single" w:sz="4" w:space="0" w:color="auto"/>
              <w:bottom w:val="single" w:sz="4" w:space="0" w:color="auto"/>
              <w:right w:val="single" w:sz="4" w:space="0" w:color="auto"/>
            </w:tcBorders>
          </w:tcPr>
          <w:p w:rsidR="00005F01" w:rsidRPr="0022775F" w:rsidRDefault="00E33B44" w:rsidP="00F41C0A">
            <w:pPr>
              <w:pStyle w:val="ConsPlusCell"/>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 и предпринимательства МО «Усть-Канский район» на 2014-2019 годы</w:t>
            </w:r>
          </w:p>
        </w:tc>
      </w:tr>
      <w:tr w:rsidR="00E33B44" w:rsidRPr="0022775F" w:rsidTr="00E33B44">
        <w:trPr>
          <w:trHeight w:val="400"/>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962A46">
            <w:pPr>
              <w:pStyle w:val="ConsPlusCell"/>
              <w:rPr>
                <w:rFonts w:ascii="Times New Roman" w:hAnsi="Times New Roman" w:cs="Times New Roman"/>
                <w:sz w:val="24"/>
                <w:szCs w:val="24"/>
              </w:rPr>
            </w:pPr>
            <w:r w:rsidRPr="0022775F">
              <w:rPr>
                <w:rFonts w:ascii="Times New Roman" w:hAnsi="Times New Roman" w:cs="Times New Roman"/>
                <w:sz w:val="24"/>
                <w:szCs w:val="24"/>
              </w:rPr>
              <w:t>Администратор программы</w:t>
            </w:r>
          </w:p>
        </w:tc>
        <w:tc>
          <w:tcPr>
            <w:tcW w:w="5670" w:type="dxa"/>
            <w:tcBorders>
              <w:left w:val="single" w:sz="4" w:space="0" w:color="auto"/>
              <w:bottom w:val="single" w:sz="4" w:space="0" w:color="auto"/>
              <w:right w:val="single" w:sz="4" w:space="0" w:color="auto"/>
            </w:tcBorders>
          </w:tcPr>
          <w:p w:rsidR="00E33B44" w:rsidRPr="0022775F" w:rsidRDefault="00E33B44" w:rsidP="00F44A17">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w:t>
            </w:r>
            <w:r w:rsidR="00F44A17">
              <w:rPr>
                <w:rFonts w:ascii="Times New Roman" w:hAnsi="Times New Roman" w:cs="Times New Roman"/>
                <w:sz w:val="24"/>
                <w:szCs w:val="24"/>
              </w:rPr>
              <w:t xml:space="preserve"> Отдел по экономике и предпринимательству</w:t>
            </w:r>
          </w:p>
        </w:tc>
      </w:tr>
      <w:tr w:rsidR="00E33B44" w:rsidRPr="0022775F" w:rsidTr="00E33B44">
        <w:trPr>
          <w:trHeight w:val="400"/>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Соисполнители муниципальной программы, участвующие в реализации основных мероприятий муниципальной программы в рамках подпрограммы.</w:t>
            </w:r>
          </w:p>
        </w:tc>
        <w:tc>
          <w:tcPr>
            <w:tcW w:w="5670" w:type="dxa"/>
            <w:tcBorders>
              <w:left w:val="single" w:sz="4" w:space="0" w:color="auto"/>
              <w:bottom w:val="single" w:sz="4" w:space="0" w:color="auto"/>
              <w:right w:val="single" w:sz="4" w:space="0" w:color="auto"/>
            </w:tcBorders>
          </w:tcPr>
          <w:p w:rsidR="00E33B44" w:rsidRPr="0022775F" w:rsidRDefault="00E33B44" w:rsidP="009271B1">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w:t>
            </w:r>
            <w:r w:rsidRPr="00E33B44">
              <w:rPr>
                <w:rFonts w:ascii="Times New Roman" w:hAnsi="Times New Roman"/>
                <w:color w:val="0D0D0D"/>
                <w:sz w:val="24"/>
                <w:szCs w:val="24"/>
              </w:rPr>
              <w:t>структурные подразделения</w:t>
            </w:r>
            <w:r w:rsidRPr="00E33B44">
              <w:rPr>
                <w:rFonts w:ascii="Times New Roman" w:hAnsi="Times New Roman" w:cs="Times New Roman"/>
                <w:sz w:val="24"/>
                <w:szCs w:val="24"/>
              </w:rPr>
              <w:t xml:space="preserve"> </w:t>
            </w:r>
            <w:r w:rsidR="009271B1">
              <w:rPr>
                <w:rFonts w:ascii="Times New Roman" w:hAnsi="Times New Roman" w:cs="Times New Roman"/>
                <w:sz w:val="24"/>
                <w:szCs w:val="24"/>
              </w:rPr>
              <w:t>а</w:t>
            </w:r>
            <w:r w:rsidRPr="00E33B44">
              <w:rPr>
                <w:rFonts w:ascii="Times New Roman" w:hAnsi="Times New Roman" w:cs="Times New Roman"/>
                <w:sz w:val="24"/>
                <w:szCs w:val="24"/>
              </w:rPr>
              <w:t>дминистраци</w:t>
            </w:r>
            <w:r w:rsidR="004C6463">
              <w:rPr>
                <w:rFonts w:ascii="Times New Roman" w:hAnsi="Times New Roman" w:cs="Times New Roman"/>
                <w:sz w:val="24"/>
                <w:szCs w:val="24"/>
              </w:rPr>
              <w:t>и</w:t>
            </w:r>
            <w:r>
              <w:rPr>
                <w:rFonts w:ascii="Times New Roman" w:hAnsi="Times New Roman" w:cs="Times New Roman"/>
                <w:sz w:val="24"/>
                <w:szCs w:val="24"/>
              </w:rPr>
              <w:t xml:space="preserve"> Усть-Канского района (аймака)</w:t>
            </w:r>
            <w:r w:rsidR="004C6463">
              <w:rPr>
                <w:rFonts w:ascii="Times New Roman" w:hAnsi="Times New Roman" w:cs="Times New Roman"/>
                <w:sz w:val="24"/>
                <w:szCs w:val="24"/>
              </w:rPr>
              <w:t xml:space="preserve">, </w:t>
            </w:r>
            <w:r w:rsidRPr="0022775F">
              <w:rPr>
                <w:rFonts w:ascii="Times New Roman" w:hAnsi="Times New Roman" w:cs="Times New Roman"/>
                <w:sz w:val="24"/>
                <w:szCs w:val="24"/>
              </w:rPr>
              <w:t xml:space="preserve">Автономное учреждение редакция газеты </w:t>
            </w:r>
            <w:r w:rsidR="00EB3BAC">
              <w:rPr>
                <w:rFonts w:ascii="Times New Roman" w:hAnsi="Times New Roman" w:cs="Times New Roman"/>
                <w:sz w:val="24"/>
                <w:szCs w:val="24"/>
              </w:rPr>
              <w:t xml:space="preserve">«Кан </w:t>
            </w:r>
            <w:proofErr w:type="spellStart"/>
            <w:r w:rsidR="00EB3BAC">
              <w:rPr>
                <w:rFonts w:ascii="Times New Roman" w:hAnsi="Times New Roman" w:cs="Times New Roman"/>
                <w:sz w:val="24"/>
                <w:szCs w:val="24"/>
              </w:rPr>
              <w:t>Чарас</w:t>
            </w:r>
            <w:proofErr w:type="spellEnd"/>
            <w:r w:rsidR="00EB3BAC">
              <w:rPr>
                <w:rFonts w:ascii="Times New Roman" w:hAnsi="Times New Roman" w:cs="Times New Roman"/>
                <w:sz w:val="24"/>
                <w:szCs w:val="24"/>
              </w:rPr>
              <w:t>»</w:t>
            </w:r>
          </w:p>
        </w:tc>
      </w:tr>
      <w:tr w:rsidR="00E33B44" w:rsidRPr="0022775F" w:rsidTr="004C6463">
        <w:trPr>
          <w:trHeight w:val="415"/>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4C6463">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Сроки реализации   подпрограммы      </w:t>
            </w:r>
          </w:p>
        </w:tc>
        <w:tc>
          <w:tcPr>
            <w:tcW w:w="5670" w:type="dxa"/>
            <w:tcBorders>
              <w:left w:val="single" w:sz="4" w:space="0" w:color="auto"/>
              <w:bottom w:val="single" w:sz="4" w:space="0" w:color="auto"/>
              <w:right w:val="single" w:sz="4" w:space="0" w:color="auto"/>
            </w:tcBorders>
          </w:tcPr>
          <w:p w:rsidR="00E33B44" w:rsidRPr="0022775F" w:rsidRDefault="00E33B44" w:rsidP="004E37BF">
            <w:pPr>
              <w:pStyle w:val="ConsPlusCell"/>
              <w:rPr>
                <w:rFonts w:ascii="Times New Roman" w:hAnsi="Times New Roman" w:cs="Times New Roman"/>
                <w:sz w:val="24"/>
                <w:szCs w:val="24"/>
              </w:rPr>
            </w:pPr>
            <w:r w:rsidRPr="0022775F">
              <w:rPr>
                <w:rFonts w:ascii="Times New Roman" w:hAnsi="Times New Roman" w:cs="Times New Roman"/>
                <w:sz w:val="24"/>
                <w:szCs w:val="24"/>
              </w:rPr>
              <w:t>201</w:t>
            </w:r>
            <w:r>
              <w:rPr>
                <w:rFonts w:ascii="Times New Roman" w:hAnsi="Times New Roman" w:cs="Times New Roman"/>
                <w:sz w:val="24"/>
                <w:szCs w:val="24"/>
              </w:rPr>
              <w:t>4</w:t>
            </w:r>
            <w:r w:rsidRPr="0022775F">
              <w:rPr>
                <w:rFonts w:ascii="Times New Roman" w:hAnsi="Times New Roman" w:cs="Times New Roman"/>
                <w:sz w:val="24"/>
                <w:szCs w:val="24"/>
              </w:rPr>
              <w:t xml:space="preserve"> - 201</w:t>
            </w:r>
            <w:r>
              <w:rPr>
                <w:rFonts w:ascii="Times New Roman" w:hAnsi="Times New Roman" w:cs="Times New Roman"/>
                <w:sz w:val="24"/>
                <w:szCs w:val="24"/>
              </w:rPr>
              <w:t>9</w:t>
            </w:r>
            <w:r w:rsidRPr="0022775F">
              <w:rPr>
                <w:rFonts w:ascii="Times New Roman" w:hAnsi="Times New Roman" w:cs="Times New Roman"/>
                <w:sz w:val="24"/>
                <w:szCs w:val="24"/>
              </w:rPr>
              <w:t xml:space="preserve"> годы                                         </w:t>
            </w:r>
          </w:p>
        </w:tc>
      </w:tr>
      <w:tr w:rsidR="00E33B44" w:rsidRPr="0022775F" w:rsidTr="00E33B44">
        <w:trPr>
          <w:trHeight w:val="400"/>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Цель подпрограммы </w:t>
            </w:r>
          </w:p>
        </w:tc>
        <w:tc>
          <w:tcPr>
            <w:tcW w:w="5670" w:type="dxa"/>
            <w:tcBorders>
              <w:left w:val="single" w:sz="4" w:space="0" w:color="auto"/>
              <w:bottom w:val="single" w:sz="4" w:space="0" w:color="auto"/>
              <w:right w:val="single" w:sz="4" w:space="0" w:color="auto"/>
            </w:tcBorders>
          </w:tcPr>
          <w:p w:rsidR="00E33B44" w:rsidRPr="0022775F" w:rsidRDefault="00E33B44" w:rsidP="008456AD">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Создание условий для развития инвестиционного,  </w:t>
            </w:r>
            <w:proofErr w:type="spellStart"/>
            <w:r w:rsidRPr="0022775F">
              <w:rPr>
                <w:rFonts w:ascii="Times New Roman" w:hAnsi="Times New Roman" w:cs="Times New Roman"/>
                <w:sz w:val="24"/>
                <w:szCs w:val="24"/>
              </w:rPr>
              <w:t>имиджевого</w:t>
            </w:r>
            <w:proofErr w:type="spellEnd"/>
            <w:r w:rsidR="009271B1">
              <w:rPr>
                <w:rFonts w:ascii="Times New Roman" w:hAnsi="Times New Roman" w:cs="Times New Roman"/>
                <w:sz w:val="24"/>
                <w:szCs w:val="24"/>
              </w:rPr>
              <w:t>, инновационного</w:t>
            </w:r>
            <w:r w:rsidRPr="0022775F">
              <w:rPr>
                <w:rFonts w:ascii="Times New Roman" w:hAnsi="Times New Roman" w:cs="Times New Roman"/>
                <w:sz w:val="24"/>
                <w:szCs w:val="24"/>
              </w:rPr>
              <w:t xml:space="preserve"> потенциала</w:t>
            </w:r>
          </w:p>
        </w:tc>
      </w:tr>
      <w:tr w:rsidR="00E33B44" w:rsidRPr="0022775F" w:rsidTr="00E33B44">
        <w:trPr>
          <w:trHeight w:val="1200"/>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Задачи подпрограммы   </w:t>
            </w:r>
          </w:p>
        </w:tc>
        <w:tc>
          <w:tcPr>
            <w:tcW w:w="5670" w:type="dxa"/>
            <w:tcBorders>
              <w:left w:val="single" w:sz="4" w:space="0" w:color="auto"/>
              <w:bottom w:val="single" w:sz="4" w:space="0" w:color="auto"/>
              <w:right w:val="single" w:sz="4" w:space="0" w:color="auto"/>
            </w:tcBorders>
          </w:tcPr>
          <w:p w:rsidR="00E33B44" w:rsidRPr="0022775F" w:rsidRDefault="004C6463" w:rsidP="004C6463">
            <w:pPr>
              <w:pStyle w:val="1"/>
              <w:autoSpaceDE w:val="0"/>
              <w:autoSpaceDN w:val="0"/>
              <w:adjustRightInd w:val="0"/>
              <w:ind w:left="0"/>
              <w:jc w:val="both"/>
              <w:rPr>
                <w:lang w:eastAsia="en-US"/>
              </w:rPr>
            </w:pPr>
            <w:r>
              <w:rPr>
                <w:lang w:eastAsia="en-US"/>
              </w:rPr>
              <w:t xml:space="preserve">1. </w:t>
            </w:r>
            <w:r w:rsidR="00E33B44" w:rsidRPr="0022775F">
              <w:rPr>
                <w:lang w:eastAsia="en-US"/>
              </w:rP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E33B44" w:rsidRPr="0022775F" w:rsidRDefault="004C6463" w:rsidP="00C33816">
            <w:pPr>
              <w:pStyle w:val="ConsPlusCell"/>
              <w:ind w:right="122"/>
              <w:jc w:val="both"/>
            </w:pPr>
            <w:r>
              <w:rPr>
                <w:rFonts w:ascii="Times New Roman" w:hAnsi="Times New Roman" w:cs="Times New Roman"/>
                <w:sz w:val="24"/>
                <w:szCs w:val="24"/>
              </w:rPr>
              <w:t>2.</w:t>
            </w:r>
            <w:r w:rsidR="00E33B44" w:rsidRPr="0022775F">
              <w:rPr>
                <w:rFonts w:ascii="Times New Roman" w:hAnsi="Times New Roman" w:cs="Times New Roman"/>
                <w:sz w:val="24"/>
                <w:szCs w:val="24"/>
                <w:lang w:val="en-US"/>
              </w:rPr>
              <w:t> </w:t>
            </w:r>
            <w:r w:rsidR="00C33816" w:rsidRPr="00C33816">
              <w:rPr>
                <w:rFonts w:ascii="Times New Roman" w:hAnsi="Times New Roman" w:cs="Times New Roman"/>
                <w:sz w:val="24"/>
                <w:szCs w:val="24"/>
              </w:rPr>
              <w:t>Развитие информационных и коммуникационных технологий</w:t>
            </w:r>
            <w:r w:rsidR="00E33B44" w:rsidRPr="0022775F">
              <w:rPr>
                <w:rFonts w:ascii="Times New Roman" w:hAnsi="Times New Roman" w:cs="Times New Roman"/>
                <w:sz w:val="24"/>
                <w:szCs w:val="24"/>
                <w:lang w:val="en-US"/>
              </w:rPr>
              <w:t> </w:t>
            </w:r>
            <w:r w:rsidR="00E33B44" w:rsidRPr="003C7A21">
              <w:rPr>
                <w:rFonts w:ascii="Times New Roman" w:hAnsi="Times New Roman" w:cs="Times New Roman"/>
                <w:sz w:val="24"/>
                <w:szCs w:val="24"/>
              </w:rPr>
              <w:t xml:space="preserve"> </w:t>
            </w:r>
          </w:p>
        </w:tc>
      </w:tr>
      <w:tr w:rsidR="00E33B44" w:rsidRPr="0022775F" w:rsidTr="00E33B44">
        <w:trPr>
          <w:trHeight w:val="1002"/>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Целевые        </w:t>
            </w:r>
            <w:r w:rsidRPr="0022775F">
              <w:rPr>
                <w:rFonts w:ascii="Times New Roman" w:hAnsi="Times New Roman" w:cs="Times New Roman"/>
                <w:sz w:val="24"/>
                <w:szCs w:val="24"/>
              </w:rPr>
              <w:br/>
              <w:t xml:space="preserve">показатели     </w:t>
            </w:r>
            <w:r w:rsidRPr="0022775F">
              <w:rPr>
                <w:rFonts w:ascii="Times New Roman" w:hAnsi="Times New Roman" w:cs="Times New Roman"/>
                <w:sz w:val="24"/>
                <w:szCs w:val="24"/>
              </w:rPr>
              <w:br/>
              <w:t xml:space="preserve">программы      </w:t>
            </w:r>
          </w:p>
        </w:tc>
        <w:tc>
          <w:tcPr>
            <w:tcW w:w="5670" w:type="dxa"/>
            <w:tcBorders>
              <w:left w:val="single" w:sz="4" w:space="0" w:color="auto"/>
              <w:bottom w:val="single" w:sz="4" w:space="0" w:color="auto"/>
              <w:right w:val="single" w:sz="4" w:space="0" w:color="auto"/>
            </w:tcBorders>
          </w:tcPr>
          <w:p w:rsidR="009C1FED" w:rsidRDefault="009C1FED" w:rsidP="009C1FED">
            <w:pPr>
              <w:jc w:val="both"/>
            </w:pPr>
            <w:r>
              <w:t>1.</w:t>
            </w:r>
            <w:r w:rsidR="00E33B44" w:rsidRPr="0022775F">
              <w:t xml:space="preserve">  </w:t>
            </w:r>
            <w:r w:rsidRPr="009C1FED">
              <w:t>Доля реализованных положений Стандарта от общего их количества</w:t>
            </w:r>
            <w:r>
              <w:t>, %</w:t>
            </w:r>
          </w:p>
          <w:p w:rsidR="00E33B44" w:rsidRPr="0022775F" w:rsidRDefault="009C1FED" w:rsidP="00BF5FF5">
            <w:pPr>
              <w:jc w:val="both"/>
            </w:pPr>
            <w:r>
              <w:t xml:space="preserve">2. </w:t>
            </w:r>
            <w:r w:rsidR="00BF5FF5">
              <w:t>прирост т</w:t>
            </w:r>
            <w:r w:rsidRPr="009C1FED">
              <w:t>ираж</w:t>
            </w:r>
            <w:r w:rsidR="00BF5FF5">
              <w:t>а</w:t>
            </w:r>
            <w:r w:rsidRPr="009C1FED">
              <w:t xml:space="preserve"> газеты  </w:t>
            </w:r>
            <w:r w:rsidR="00EB3BAC">
              <w:t xml:space="preserve">«Кан </w:t>
            </w:r>
            <w:proofErr w:type="spellStart"/>
            <w:r w:rsidR="00EB3BAC">
              <w:t>Чарас</w:t>
            </w:r>
            <w:proofErr w:type="spellEnd"/>
            <w:r w:rsidR="00EB3BAC">
              <w:t>»</w:t>
            </w:r>
            <w:r>
              <w:t xml:space="preserve">, </w:t>
            </w:r>
            <w:r w:rsidR="00BF5FF5">
              <w:t>%</w:t>
            </w:r>
            <w:r w:rsidR="00C33816">
              <w:t>.</w:t>
            </w:r>
          </w:p>
        </w:tc>
      </w:tr>
      <w:tr w:rsidR="00E33B44" w:rsidRPr="0022775F" w:rsidTr="00C33816">
        <w:trPr>
          <w:trHeight w:val="2263"/>
          <w:tblCellSpacing w:w="5" w:type="nil"/>
        </w:trPr>
        <w:tc>
          <w:tcPr>
            <w:tcW w:w="4252" w:type="dxa"/>
            <w:tcBorders>
              <w:left w:val="single" w:sz="4" w:space="0" w:color="auto"/>
              <w:bottom w:val="single" w:sz="4" w:space="0" w:color="auto"/>
              <w:right w:val="single" w:sz="4" w:space="0" w:color="auto"/>
            </w:tcBorders>
          </w:tcPr>
          <w:p w:rsidR="00E33B44" w:rsidRPr="0022775F" w:rsidRDefault="00E33B44" w:rsidP="00A80659">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Ресурсное      </w:t>
            </w:r>
            <w:r w:rsidRPr="0022775F">
              <w:rPr>
                <w:rFonts w:ascii="Times New Roman" w:hAnsi="Times New Roman" w:cs="Times New Roman"/>
                <w:sz w:val="24"/>
                <w:szCs w:val="24"/>
              </w:rPr>
              <w:br/>
              <w:t xml:space="preserve">обеспечение    </w:t>
            </w:r>
            <w:r w:rsidRPr="0022775F">
              <w:rPr>
                <w:rFonts w:ascii="Times New Roman" w:hAnsi="Times New Roman" w:cs="Times New Roman"/>
                <w:sz w:val="24"/>
                <w:szCs w:val="24"/>
              </w:rPr>
              <w:br/>
              <w:t xml:space="preserve">подпрограммы      </w:t>
            </w:r>
          </w:p>
        </w:tc>
        <w:tc>
          <w:tcPr>
            <w:tcW w:w="5670" w:type="dxa"/>
            <w:tcBorders>
              <w:left w:val="single" w:sz="4" w:space="0" w:color="auto"/>
              <w:bottom w:val="single" w:sz="4" w:space="0" w:color="auto"/>
              <w:right w:val="single" w:sz="4" w:space="0" w:color="auto"/>
            </w:tcBorders>
          </w:tcPr>
          <w:p w:rsidR="00E33B44" w:rsidRDefault="00E33B44" w:rsidP="00F44A17">
            <w:pPr>
              <w:pStyle w:val="ConsPlusCell"/>
              <w:jc w:val="both"/>
              <w:rPr>
                <w:rFonts w:ascii="Times New Roman" w:hAnsi="Times New Roman" w:cs="Times New Roman"/>
                <w:sz w:val="24"/>
                <w:szCs w:val="24"/>
              </w:rPr>
            </w:pPr>
            <w:r w:rsidRPr="0022775F">
              <w:rPr>
                <w:rFonts w:ascii="Times New Roman" w:hAnsi="Times New Roman" w:cs="Times New Roman"/>
                <w:sz w:val="24"/>
                <w:szCs w:val="24"/>
              </w:rPr>
              <w:t xml:space="preserve">Общий объем бюджетных ассигнований на реализацию подпрограммы составит </w:t>
            </w:r>
            <w:r w:rsidR="00C33816">
              <w:rPr>
                <w:rFonts w:ascii="Times New Roman" w:hAnsi="Times New Roman" w:cs="Times New Roman"/>
                <w:sz w:val="24"/>
                <w:szCs w:val="24"/>
              </w:rPr>
              <w:t>0</w:t>
            </w:r>
            <w:r w:rsidRPr="0022775F">
              <w:rPr>
                <w:rFonts w:ascii="Times New Roman" w:hAnsi="Times New Roman" w:cs="Times New Roman"/>
                <w:sz w:val="24"/>
                <w:szCs w:val="24"/>
              </w:rPr>
              <w:t xml:space="preserve"> тыс. рублей.</w:t>
            </w:r>
          </w:p>
          <w:p w:rsidR="009271B1" w:rsidRPr="00C33816" w:rsidRDefault="009271B1" w:rsidP="009271B1">
            <w:pPr>
              <w:pStyle w:val="ConsPlusCell"/>
              <w:rPr>
                <w:rFonts w:ascii="Times New Roman" w:hAnsi="Times New Roman" w:cs="Times New Roman"/>
                <w:sz w:val="24"/>
                <w:szCs w:val="24"/>
              </w:rPr>
            </w:pPr>
            <w:r w:rsidRPr="00C33816">
              <w:rPr>
                <w:rFonts w:ascii="Times New Roman" w:hAnsi="Times New Roman" w:cs="Times New Roman"/>
                <w:sz w:val="24"/>
                <w:szCs w:val="24"/>
              </w:rPr>
              <w:t>2014 год –</w:t>
            </w:r>
            <w:r w:rsidR="00C33816">
              <w:rPr>
                <w:rFonts w:ascii="Times New Roman" w:hAnsi="Times New Roman" w:cs="Times New Roman"/>
                <w:sz w:val="24"/>
                <w:szCs w:val="24"/>
              </w:rPr>
              <w:t xml:space="preserve"> 0</w:t>
            </w:r>
            <w:r w:rsidRPr="00C33816">
              <w:rPr>
                <w:rFonts w:ascii="Times New Roman" w:hAnsi="Times New Roman" w:cs="Times New Roman"/>
                <w:sz w:val="24"/>
                <w:szCs w:val="24"/>
              </w:rPr>
              <w:t xml:space="preserve"> тыс. рублей </w:t>
            </w:r>
          </w:p>
          <w:p w:rsidR="009271B1" w:rsidRPr="0022775F" w:rsidRDefault="009271B1" w:rsidP="009271B1">
            <w:pPr>
              <w:pStyle w:val="ConsPlusCell"/>
              <w:rPr>
                <w:rFonts w:ascii="Times New Roman" w:hAnsi="Times New Roman" w:cs="Times New Roman"/>
                <w:sz w:val="24"/>
                <w:szCs w:val="24"/>
              </w:rPr>
            </w:pPr>
            <w:proofErr w:type="gramStart"/>
            <w:r w:rsidRPr="00C33816">
              <w:rPr>
                <w:rFonts w:ascii="Times New Roman" w:hAnsi="Times New Roman" w:cs="Times New Roman"/>
                <w:sz w:val="24"/>
                <w:szCs w:val="24"/>
              </w:rPr>
              <w:t xml:space="preserve">2015 год – </w:t>
            </w:r>
            <w:r w:rsidR="00C33816">
              <w:rPr>
                <w:rFonts w:ascii="Times New Roman" w:hAnsi="Times New Roman" w:cs="Times New Roman"/>
                <w:sz w:val="24"/>
                <w:szCs w:val="24"/>
              </w:rPr>
              <w:t>0</w:t>
            </w:r>
            <w:r w:rsidRPr="00C33816">
              <w:rPr>
                <w:rFonts w:ascii="Times New Roman" w:hAnsi="Times New Roman" w:cs="Times New Roman"/>
                <w:sz w:val="24"/>
                <w:szCs w:val="24"/>
              </w:rPr>
              <w:t xml:space="preserve"> тыс. рублей;                        </w:t>
            </w:r>
            <w:r w:rsidRPr="00C33816">
              <w:rPr>
                <w:rFonts w:ascii="Times New Roman" w:hAnsi="Times New Roman" w:cs="Times New Roman"/>
                <w:sz w:val="24"/>
                <w:szCs w:val="24"/>
              </w:rPr>
              <w:br/>
              <w:t xml:space="preserve">2016 год – </w:t>
            </w:r>
            <w:r w:rsidR="00C33816">
              <w:rPr>
                <w:rFonts w:ascii="Times New Roman" w:hAnsi="Times New Roman" w:cs="Times New Roman"/>
                <w:sz w:val="24"/>
                <w:szCs w:val="24"/>
              </w:rPr>
              <w:t>0</w:t>
            </w:r>
            <w:r w:rsidR="00F44A17" w:rsidRPr="00C33816">
              <w:rPr>
                <w:rFonts w:ascii="Times New Roman" w:hAnsi="Times New Roman" w:cs="Times New Roman"/>
                <w:sz w:val="24"/>
                <w:szCs w:val="24"/>
              </w:rPr>
              <w:t xml:space="preserve"> т</w:t>
            </w:r>
            <w:r w:rsidRPr="00C33816">
              <w:rPr>
                <w:rFonts w:ascii="Times New Roman" w:hAnsi="Times New Roman" w:cs="Times New Roman"/>
                <w:sz w:val="24"/>
                <w:szCs w:val="24"/>
              </w:rPr>
              <w:t xml:space="preserve">ыс. рублей;                         </w:t>
            </w:r>
            <w:r w:rsidRPr="00C33816">
              <w:rPr>
                <w:rFonts w:ascii="Times New Roman" w:hAnsi="Times New Roman" w:cs="Times New Roman"/>
                <w:sz w:val="24"/>
                <w:szCs w:val="24"/>
              </w:rPr>
              <w:br/>
              <w:t>2017 год -</w:t>
            </w:r>
            <w:r w:rsidR="00914D4C" w:rsidRPr="00C33816">
              <w:rPr>
                <w:rFonts w:ascii="Times New Roman" w:hAnsi="Times New Roman" w:cs="Times New Roman"/>
                <w:sz w:val="24"/>
                <w:szCs w:val="24"/>
              </w:rPr>
              <w:t xml:space="preserve">  0</w:t>
            </w:r>
            <w:r w:rsidRPr="00C33816">
              <w:rPr>
                <w:rFonts w:ascii="Times New Roman" w:hAnsi="Times New Roman" w:cs="Times New Roman"/>
                <w:sz w:val="24"/>
                <w:szCs w:val="24"/>
              </w:rPr>
              <w:t xml:space="preserve"> тыс. рублей;</w:t>
            </w:r>
            <w:r w:rsidRPr="009F4BD1">
              <w:rPr>
                <w:rFonts w:ascii="Times New Roman" w:hAnsi="Times New Roman" w:cs="Times New Roman"/>
                <w:sz w:val="24"/>
                <w:szCs w:val="24"/>
              </w:rPr>
              <w:t xml:space="preserve">                        </w:t>
            </w:r>
            <w:r w:rsidRPr="009F4BD1">
              <w:rPr>
                <w:rFonts w:ascii="Times New Roman" w:hAnsi="Times New Roman" w:cs="Times New Roman"/>
                <w:sz w:val="24"/>
                <w:szCs w:val="24"/>
              </w:rPr>
              <w:br/>
              <w:t xml:space="preserve">2018 год - </w:t>
            </w:r>
            <w:r w:rsidR="00914D4C">
              <w:rPr>
                <w:rFonts w:ascii="Times New Roman" w:hAnsi="Times New Roman" w:cs="Times New Roman"/>
                <w:sz w:val="24"/>
                <w:szCs w:val="24"/>
              </w:rPr>
              <w:t xml:space="preserve"> 0</w:t>
            </w:r>
            <w:r w:rsidRPr="009F4BD1">
              <w:rPr>
                <w:rFonts w:ascii="Times New Roman" w:hAnsi="Times New Roman" w:cs="Times New Roman"/>
                <w:sz w:val="24"/>
                <w:szCs w:val="24"/>
              </w:rPr>
              <w:t xml:space="preserve"> тыс. рублей;                        </w:t>
            </w:r>
            <w:r w:rsidRPr="009F4BD1">
              <w:rPr>
                <w:rFonts w:ascii="Times New Roman" w:hAnsi="Times New Roman" w:cs="Times New Roman"/>
                <w:sz w:val="24"/>
                <w:szCs w:val="24"/>
              </w:rPr>
              <w:br/>
              <w:t xml:space="preserve">2019 год - </w:t>
            </w:r>
            <w:r w:rsidR="00914D4C">
              <w:rPr>
                <w:rFonts w:ascii="Times New Roman" w:hAnsi="Times New Roman" w:cs="Times New Roman"/>
                <w:sz w:val="24"/>
                <w:szCs w:val="24"/>
              </w:rPr>
              <w:t xml:space="preserve"> 0</w:t>
            </w:r>
            <w:r w:rsidRPr="009F4BD1">
              <w:rPr>
                <w:rFonts w:ascii="Times New Roman" w:hAnsi="Times New Roman" w:cs="Times New Roman"/>
                <w:sz w:val="24"/>
                <w:szCs w:val="24"/>
              </w:rPr>
              <w:t xml:space="preserve"> тыс. рублей.</w:t>
            </w:r>
            <w:r w:rsidRPr="0022775F">
              <w:rPr>
                <w:rFonts w:ascii="Times New Roman" w:hAnsi="Times New Roman" w:cs="Times New Roman"/>
                <w:sz w:val="24"/>
                <w:szCs w:val="24"/>
              </w:rPr>
              <w:t xml:space="preserve">                      </w:t>
            </w:r>
            <w:proofErr w:type="gramEnd"/>
          </w:p>
          <w:p w:rsidR="00E33B44" w:rsidRPr="0022775F" w:rsidRDefault="00E33B44" w:rsidP="00914D4C">
            <w:pPr>
              <w:pStyle w:val="ConsPlusCell"/>
              <w:rPr>
                <w:rFonts w:ascii="Times New Roman" w:hAnsi="Times New Roman" w:cs="Times New Roman"/>
                <w:sz w:val="24"/>
                <w:szCs w:val="24"/>
              </w:rPr>
            </w:pPr>
            <w:r w:rsidRPr="0022775F">
              <w:rPr>
                <w:rFonts w:ascii="Times New Roman" w:hAnsi="Times New Roman" w:cs="Times New Roman"/>
                <w:sz w:val="24"/>
                <w:szCs w:val="24"/>
              </w:rPr>
              <w:t xml:space="preserve"> </w:t>
            </w:r>
          </w:p>
        </w:tc>
      </w:tr>
    </w:tbl>
    <w:p w:rsidR="00005F01" w:rsidRPr="0022775F" w:rsidRDefault="00005F01" w:rsidP="007C0430">
      <w:pPr>
        <w:pStyle w:val="ConsPlusNormal"/>
        <w:jc w:val="both"/>
        <w:rPr>
          <w:rFonts w:ascii="Times New Roman" w:hAnsi="Times New Roman" w:cs="Times New Roman"/>
          <w:sz w:val="24"/>
          <w:szCs w:val="24"/>
        </w:rPr>
      </w:pPr>
    </w:p>
    <w:p w:rsidR="00005F01" w:rsidRPr="0022775F" w:rsidRDefault="00005F01" w:rsidP="007C0430">
      <w:pPr>
        <w:jc w:val="center"/>
        <w:rPr>
          <w:b/>
          <w:bCs/>
        </w:rPr>
      </w:pPr>
      <w:r w:rsidRPr="0022775F">
        <w:rPr>
          <w:b/>
          <w:bCs/>
        </w:rPr>
        <w:t>Цели, задачи и целевые показатели подпрограммы</w:t>
      </w:r>
    </w:p>
    <w:p w:rsidR="00005F01" w:rsidRPr="0022775F" w:rsidRDefault="00005F01" w:rsidP="007C0430">
      <w:pPr>
        <w:ind w:firstLine="720"/>
        <w:jc w:val="both"/>
      </w:pPr>
      <w:r w:rsidRPr="0022775F">
        <w:t xml:space="preserve"> Целью подпрограммы является </w:t>
      </w:r>
      <w:r w:rsidR="00037420" w:rsidRPr="0022775F">
        <w:t>с</w:t>
      </w:r>
      <w:r w:rsidRPr="0022775F">
        <w:t xml:space="preserve">оздание условий для развития инвестиционного, </w:t>
      </w:r>
      <w:proofErr w:type="spellStart"/>
      <w:r w:rsidRPr="0022775F">
        <w:t>имиджевого</w:t>
      </w:r>
      <w:proofErr w:type="spellEnd"/>
      <w:r w:rsidR="009271B1">
        <w:t>, инновационного</w:t>
      </w:r>
      <w:r w:rsidRPr="0022775F">
        <w:t xml:space="preserve"> потенциала.</w:t>
      </w:r>
    </w:p>
    <w:p w:rsidR="00005F01" w:rsidRPr="0022775F" w:rsidRDefault="00005F01" w:rsidP="008028CD">
      <w:pPr>
        <w:autoSpaceDE w:val="0"/>
        <w:autoSpaceDN w:val="0"/>
        <w:adjustRightInd w:val="0"/>
        <w:ind w:firstLine="709"/>
        <w:jc w:val="both"/>
      </w:pPr>
      <w:r w:rsidRPr="0022775F">
        <w:t>Для достижения поставленной цели в рамках подпрограммы необходимо решить следующие задачи:</w:t>
      </w:r>
    </w:p>
    <w:p w:rsidR="00005F01" w:rsidRPr="0022775F" w:rsidRDefault="000F0CE6" w:rsidP="008028CD">
      <w:pPr>
        <w:autoSpaceDE w:val="0"/>
        <w:autoSpaceDN w:val="0"/>
        <w:adjustRightInd w:val="0"/>
        <w:ind w:firstLine="709"/>
        <w:jc w:val="both"/>
      </w:pPr>
      <w:r w:rsidRPr="0022775F">
        <w:t>1)</w:t>
      </w:r>
      <w:r w:rsidR="00005F01" w:rsidRPr="0022775F">
        <w:t xml:space="preserve"> Внедрение Стандарта деятельности  органов местного самоуправления по обеспечению благоприятного инвестиционного климата;</w:t>
      </w:r>
    </w:p>
    <w:p w:rsidR="00005F01" w:rsidRPr="0022775F" w:rsidRDefault="000F0CE6" w:rsidP="003C7A21">
      <w:pPr>
        <w:autoSpaceDE w:val="0"/>
        <w:autoSpaceDN w:val="0"/>
        <w:adjustRightInd w:val="0"/>
        <w:ind w:firstLine="709"/>
        <w:jc w:val="both"/>
      </w:pPr>
      <w:r w:rsidRPr="0022775F">
        <w:t>2</w:t>
      </w:r>
      <w:r w:rsidR="00C121E2">
        <w:t>) Развитие информационных и коммуникационных технологий</w:t>
      </w:r>
    </w:p>
    <w:p w:rsidR="00C121E2" w:rsidRDefault="00C121E2" w:rsidP="007C0430">
      <w:pPr>
        <w:jc w:val="center"/>
        <w:rPr>
          <w:b/>
          <w:bCs/>
        </w:rPr>
      </w:pPr>
    </w:p>
    <w:p w:rsidR="00005F01" w:rsidRDefault="00005F01" w:rsidP="007C0430">
      <w:pPr>
        <w:jc w:val="center"/>
        <w:rPr>
          <w:b/>
          <w:bCs/>
        </w:rPr>
      </w:pPr>
      <w:r w:rsidRPr="0022775F">
        <w:rPr>
          <w:b/>
          <w:bCs/>
        </w:rPr>
        <w:t xml:space="preserve">Основные мероприятия муниципальной </w:t>
      </w:r>
      <w:r w:rsidR="00BE1431">
        <w:rPr>
          <w:b/>
          <w:bCs/>
        </w:rPr>
        <w:t>под</w:t>
      </w:r>
      <w:r w:rsidRPr="0022775F">
        <w:rPr>
          <w:b/>
          <w:bCs/>
        </w:rPr>
        <w:t>программы</w:t>
      </w:r>
    </w:p>
    <w:p w:rsidR="009271B1" w:rsidRPr="0022775F" w:rsidRDefault="009271B1" w:rsidP="007C0430">
      <w:pPr>
        <w:jc w:val="center"/>
        <w:rPr>
          <w:b/>
          <w:bCs/>
        </w:rPr>
      </w:pPr>
    </w:p>
    <w:p w:rsidR="00005F01" w:rsidRPr="0022775F" w:rsidRDefault="00005F01" w:rsidP="008028CD">
      <w:pPr>
        <w:ind w:firstLine="567"/>
        <w:jc w:val="both"/>
      </w:pPr>
      <w:r w:rsidRPr="0022775F">
        <w:t>В рамках подпрограммы реализуются следующие основные мероприятия:</w:t>
      </w:r>
    </w:p>
    <w:p w:rsidR="00005F01" w:rsidRPr="0022775F" w:rsidRDefault="00005F01" w:rsidP="008028CD">
      <w:pPr>
        <w:ind w:firstLine="567"/>
        <w:jc w:val="both"/>
      </w:pPr>
      <w:r w:rsidRPr="0022775F">
        <w:t xml:space="preserve"> 1) в рамках основных мероприятий по  внедрению  Стандарта деятельности  органов местного самоуправления по обеспечению благоприятного инвестиционного климата </w:t>
      </w:r>
      <w:proofErr w:type="gramStart"/>
      <w:r w:rsidRPr="0022775F">
        <w:t>реализуются</w:t>
      </w:r>
      <w:proofErr w:type="gramEnd"/>
      <w:r w:rsidRPr="0022775F">
        <w:t xml:space="preserve"> комплекс мер по:</w:t>
      </w:r>
    </w:p>
    <w:p w:rsidR="00005F01" w:rsidRPr="0022775F" w:rsidRDefault="009271B1" w:rsidP="008028CD">
      <w:pPr>
        <w:ind w:firstLine="567"/>
        <w:jc w:val="both"/>
      </w:pPr>
      <w:r>
        <w:lastRenderedPageBreak/>
        <w:t>ф</w:t>
      </w:r>
      <w:r w:rsidR="00005F01" w:rsidRPr="0022775F">
        <w:t>ормированию нормативной правовой базы по вопросам обеспечения благоприятного инвестиционного климата;</w:t>
      </w:r>
    </w:p>
    <w:p w:rsidR="00005F01" w:rsidRPr="0022775F" w:rsidRDefault="009271B1" w:rsidP="008028CD">
      <w:pPr>
        <w:ind w:firstLine="567"/>
        <w:jc w:val="both"/>
      </w:pPr>
      <w:r>
        <w:t>ф</w:t>
      </w:r>
      <w:r w:rsidR="00005F01" w:rsidRPr="0022775F">
        <w:t>ормированию  инвестиционных площадок;</w:t>
      </w:r>
    </w:p>
    <w:p w:rsidR="00005F01" w:rsidRPr="0022775F" w:rsidRDefault="009271B1" w:rsidP="008028CD">
      <w:pPr>
        <w:ind w:firstLine="567"/>
        <w:jc w:val="both"/>
      </w:pPr>
      <w:r>
        <w:t>с</w:t>
      </w:r>
      <w:r w:rsidR="00005F01" w:rsidRPr="0022775F">
        <w:t>оздани</w:t>
      </w:r>
      <w:r>
        <w:t>ю</w:t>
      </w:r>
      <w:r w:rsidR="00005F01" w:rsidRPr="0022775F">
        <w:t xml:space="preserve"> информационной инфраструктуры инвестиционной деятельности;</w:t>
      </w:r>
    </w:p>
    <w:p w:rsidR="00005F01" w:rsidRPr="0022775F" w:rsidRDefault="009271B1" w:rsidP="008028CD">
      <w:pPr>
        <w:ind w:firstLine="567"/>
        <w:jc w:val="both"/>
      </w:pPr>
      <w:r>
        <w:t>р</w:t>
      </w:r>
      <w:r w:rsidR="00005F01" w:rsidRPr="0022775F">
        <w:t>азвити</w:t>
      </w:r>
      <w:r>
        <w:t>ю</w:t>
      </w:r>
      <w:r w:rsidR="00005F01" w:rsidRPr="0022775F">
        <w:t xml:space="preserve"> и повышени</w:t>
      </w:r>
      <w:r>
        <w:t>ю</w:t>
      </w:r>
      <w:r w:rsidR="00005F01" w:rsidRPr="0022775F">
        <w:t xml:space="preserve"> эффективных мер государственной поддержки субъектов  инвестиционной деятельности;</w:t>
      </w:r>
    </w:p>
    <w:p w:rsidR="00005F01" w:rsidRPr="0022775F" w:rsidRDefault="000C054B" w:rsidP="000C054B">
      <w:pPr>
        <w:autoSpaceDE w:val="0"/>
        <w:autoSpaceDN w:val="0"/>
        <w:adjustRightInd w:val="0"/>
        <w:ind w:firstLine="709"/>
        <w:jc w:val="both"/>
      </w:pPr>
      <w:r w:rsidRPr="0022775F">
        <w:t xml:space="preserve">2) </w:t>
      </w:r>
      <w:r w:rsidR="00005F01" w:rsidRPr="0022775F">
        <w:t xml:space="preserve">для </w:t>
      </w:r>
      <w:r w:rsidR="00C121E2">
        <w:t xml:space="preserve">развития информационных и коммуникационных технологий </w:t>
      </w:r>
      <w:r w:rsidR="00005F01" w:rsidRPr="0022775F">
        <w:t>планируется  реализация следующих мероприятий:</w:t>
      </w:r>
    </w:p>
    <w:p w:rsidR="007124EF" w:rsidRDefault="007124EF" w:rsidP="004977DD">
      <w:pPr>
        <w:pStyle w:val="1"/>
        <w:ind w:left="567"/>
        <w:jc w:val="both"/>
      </w:pPr>
      <w:r w:rsidRPr="0022775F">
        <w:t>объективно</w:t>
      </w:r>
      <w:r>
        <w:t>е</w:t>
      </w:r>
      <w:r w:rsidRPr="0022775F">
        <w:t xml:space="preserve"> и оперативно</w:t>
      </w:r>
      <w:r>
        <w:t>е</w:t>
      </w:r>
      <w:r w:rsidRPr="0022775F">
        <w:t xml:space="preserve"> информировани</w:t>
      </w:r>
      <w:r>
        <w:t>е</w:t>
      </w:r>
      <w:r w:rsidRPr="0022775F">
        <w:t xml:space="preserve"> населения о своей деятельности для удовлетворения его информационных потребностей, обеспечения конструктивного взаимодействия средств массовой информации с органами власти.</w:t>
      </w:r>
    </w:p>
    <w:p w:rsidR="00005F01" w:rsidRPr="007124EF" w:rsidRDefault="00005F01" w:rsidP="004977DD">
      <w:pPr>
        <w:pStyle w:val="1"/>
        <w:ind w:left="567"/>
        <w:jc w:val="both"/>
      </w:pPr>
      <w:r w:rsidRPr="0022775F">
        <w:t xml:space="preserve"> </w:t>
      </w:r>
      <w:r w:rsidRPr="007124EF">
        <w:t xml:space="preserve">обеспечение информационной открытости деятельности  органов </w:t>
      </w:r>
      <w:r w:rsidR="00037420" w:rsidRPr="007124EF">
        <w:t>местного самоуправления</w:t>
      </w:r>
      <w:r w:rsidRPr="007124EF">
        <w:t xml:space="preserve"> и законодательной власти  МО «</w:t>
      </w:r>
      <w:r w:rsidR="00F16373" w:rsidRPr="007124EF">
        <w:t>Усть-Канский</w:t>
      </w:r>
      <w:r w:rsidRPr="007124EF">
        <w:t xml:space="preserve"> район»;</w:t>
      </w:r>
    </w:p>
    <w:p w:rsidR="00005F01" w:rsidRPr="0022775F" w:rsidRDefault="007124EF" w:rsidP="007124EF">
      <w:pPr>
        <w:pStyle w:val="1"/>
        <w:ind w:left="0"/>
        <w:jc w:val="both"/>
      </w:pPr>
      <w:r>
        <w:t xml:space="preserve">  </w:t>
      </w:r>
      <w:r w:rsidR="00005F01" w:rsidRPr="007124EF">
        <w:t xml:space="preserve">Перечень основных мероприятий подпрограмм с указанием исполнителей, непосредственных результатов и целевых показателей, для  </w:t>
      </w:r>
      <w:proofErr w:type="gramStart"/>
      <w:r w:rsidR="00005F01" w:rsidRPr="007124EF">
        <w:t>достижения</w:t>
      </w:r>
      <w:proofErr w:type="gramEnd"/>
      <w:r w:rsidR="00005F01" w:rsidRPr="007124EF">
        <w:t xml:space="preserve"> которого реализуется основное мероприятие, представлен в приложении № 2 к программе.</w:t>
      </w:r>
    </w:p>
    <w:p w:rsidR="00005F01" w:rsidRPr="0022775F" w:rsidRDefault="00005F01" w:rsidP="007C0430">
      <w:pPr>
        <w:jc w:val="center"/>
        <w:rPr>
          <w:b/>
          <w:bCs/>
        </w:rPr>
      </w:pPr>
    </w:p>
    <w:p w:rsidR="00005F01" w:rsidRDefault="00005F01" w:rsidP="007C0430">
      <w:pPr>
        <w:jc w:val="center"/>
        <w:rPr>
          <w:b/>
          <w:bCs/>
        </w:rPr>
      </w:pPr>
      <w:r w:rsidRPr="0022775F">
        <w:rPr>
          <w:b/>
          <w:bCs/>
        </w:rPr>
        <w:t>Меры  государственного и муниципального регулирования</w:t>
      </w:r>
    </w:p>
    <w:p w:rsidR="009271B1" w:rsidRPr="0022775F" w:rsidRDefault="009271B1" w:rsidP="007C0430">
      <w:pPr>
        <w:jc w:val="center"/>
        <w:rPr>
          <w:b/>
          <w:bCs/>
        </w:rPr>
      </w:pPr>
    </w:p>
    <w:p w:rsidR="00005F01" w:rsidRPr="0022775F" w:rsidRDefault="00005F01" w:rsidP="000A31BC">
      <w:pPr>
        <w:ind w:firstLine="567"/>
        <w:jc w:val="both"/>
      </w:pPr>
      <w:r w:rsidRPr="0022775F">
        <w:rPr>
          <w:b/>
          <w:bCs/>
        </w:rPr>
        <w:t xml:space="preserve"> </w:t>
      </w:r>
      <w:r w:rsidRPr="0022775F">
        <w:t xml:space="preserve">Достижению  цели и решению задач подпрограммы будет способствовать реализация мер государственного и муниципального регулирования, направленных на развитие </w:t>
      </w:r>
      <w:proofErr w:type="spellStart"/>
      <w:r w:rsidRPr="0022775F">
        <w:t>государтсвенно-частного</w:t>
      </w:r>
      <w:proofErr w:type="spellEnd"/>
      <w:r w:rsidRPr="0022775F">
        <w:t xml:space="preserve"> партнерства и стимулирование инвестиционной активности, укрепление </w:t>
      </w:r>
      <w:proofErr w:type="spellStart"/>
      <w:r w:rsidRPr="0022775F">
        <w:t>имидж</w:t>
      </w:r>
      <w:r w:rsidR="009271B1">
        <w:t>е</w:t>
      </w:r>
      <w:r w:rsidRPr="0022775F">
        <w:t>вой</w:t>
      </w:r>
      <w:proofErr w:type="spellEnd"/>
      <w:r w:rsidRPr="0022775F">
        <w:t xml:space="preserve"> политики.</w:t>
      </w:r>
    </w:p>
    <w:p w:rsidR="00005F01" w:rsidRPr="0022775F" w:rsidRDefault="00005F01" w:rsidP="000A31BC">
      <w:pPr>
        <w:ind w:firstLine="709"/>
        <w:jc w:val="both"/>
      </w:pPr>
      <w:r w:rsidRPr="0022775F">
        <w:t xml:space="preserve">Важной мерой государственного регулирования, обеспечивающей развитие государственно-частного партнерства и стимулирование инвестиционной активности является предоставление статуса регионального значения инвестиционным проектам, реализуемым в Республике Алтай, в соответствии с </w:t>
      </w:r>
      <w:hyperlink r:id="rId14" w:history="1">
        <w:r w:rsidRPr="0022775F">
          <w:t>постановление</w:t>
        </w:r>
      </w:hyperlink>
      <w:proofErr w:type="gramStart"/>
      <w:r w:rsidRPr="0022775F">
        <w:t>м</w:t>
      </w:r>
      <w:proofErr w:type="gramEnd"/>
      <w:r w:rsidRPr="0022775F">
        <w:t xml:space="preserve"> Правительства Республики Алтай от 18 июля 2007 года № 140 «О статусе регионального значения для инвестиционных проектов, реализуемых в Республике Алтай». Наличие статуса регионального значения позволяет при реализации инвестиционного проекта применить дифференцированные или пониженные налоговые ставки, позитивно влияющие на показатели финансово-экономической эффективности проекта: </w:t>
      </w:r>
    </w:p>
    <w:p w:rsidR="00005F01" w:rsidRPr="0022775F" w:rsidRDefault="00005F01" w:rsidP="000A31BC">
      <w:pPr>
        <w:ind w:firstLine="709"/>
        <w:jc w:val="both"/>
      </w:pPr>
      <w:r w:rsidRPr="0022775F">
        <w:t>по налогу на имущество организаций на территории Республики Алтай организации, инвестиционным проектам которых присвоен статус регионального значения – в отношении имущества, используемого для реализации инвестиционных проектов регионального значения – Законом Республики Алтай от 21 ноября 2003 года № 16-1 «О налоге на имущество организаций на территории Республики Алтай»;</w:t>
      </w:r>
    </w:p>
    <w:p w:rsidR="00005F01" w:rsidRPr="0022775F" w:rsidRDefault="00005F01" w:rsidP="000A31BC">
      <w:pPr>
        <w:ind w:firstLine="709"/>
        <w:jc w:val="both"/>
      </w:pPr>
      <w:r w:rsidRPr="0022775F">
        <w:t>по налогу на прибыль организаций – Законом Республики Алтай от 25 сентября 2008 года № 82-РЗ «Об установлении пониженной налоговой ставки налога на прибыль организаций, подлежащего зачислению в республиканский бюджет Республики Алтай».</w:t>
      </w:r>
    </w:p>
    <w:p w:rsidR="00005F01" w:rsidRPr="0022775F" w:rsidRDefault="00005F01" w:rsidP="000A31BC">
      <w:pPr>
        <w:ind w:firstLine="709"/>
        <w:jc w:val="both"/>
      </w:pPr>
      <w:r w:rsidRPr="0022775F">
        <w:t xml:space="preserve">Одной из мер государственного регулирования, направленных на реализацию </w:t>
      </w:r>
      <w:proofErr w:type="spellStart"/>
      <w:r w:rsidRPr="0022775F">
        <w:t>имиджевой</w:t>
      </w:r>
      <w:proofErr w:type="spellEnd"/>
      <w:r w:rsidRPr="0022775F">
        <w:t xml:space="preserve"> политики Республики Алтай является предоставление права использования регионального бренда (товарного знака) «Горный Алтай» юридическим лицам и индивидуальным предпринимателям, производящим товар на территории Республики Алтай. </w:t>
      </w:r>
      <w:proofErr w:type="gramStart"/>
      <w:r w:rsidRPr="0022775F">
        <w:t>Целью предоставления права использования знака при продвижении продукции, товаров, услуг (в том числе туристских), произведенных и осуществляемых на территории Республики Алтай на российский и международный рынок, является позиционирование регионального бренда (товарного знака) «Горный Алтай», как единого узнаваемого образа (символа) Республики Алтай, создание наиболее благоприятных условий для производителей высококачественных, экологически чистых товаров, повышение престижа Республики Алтай, как потенциального перспективного региона по</w:t>
      </w:r>
      <w:proofErr w:type="gramEnd"/>
      <w:r w:rsidRPr="0022775F">
        <w:t xml:space="preserve"> оказанию услуг. </w:t>
      </w:r>
    </w:p>
    <w:p w:rsidR="00005F01" w:rsidRPr="0022775F" w:rsidRDefault="00005F01" w:rsidP="000A31BC">
      <w:pPr>
        <w:ind w:firstLine="709"/>
        <w:jc w:val="both"/>
      </w:pPr>
      <w:r w:rsidRPr="0022775F">
        <w:t xml:space="preserve">Предоставление права использования регионального бренда (товарного знака) «Горный Алтай» регулируется приказом Министерства экономического развития и инвестиций Республики Алтай от 1 ноября 2011 года № 196-ОД «Об утверждении Положения об использовании регионального бренда (товарного знака, знака обслуживания) «Горный Алтай». </w:t>
      </w:r>
    </w:p>
    <w:p w:rsidR="00005F01" w:rsidRPr="0022775F" w:rsidRDefault="00005F01" w:rsidP="000A31BC">
      <w:pPr>
        <w:ind w:firstLine="709"/>
        <w:jc w:val="both"/>
      </w:pPr>
      <w:r w:rsidRPr="0022775F">
        <w:lastRenderedPageBreak/>
        <w:t xml:space="preserve"> В связи с тем, что в районе отсутствуют инвестиционные  проекты имеющие статус  регионального значения  применение дифференцированной или пониженной налоговые ставки не возможно.</w:t>
      </w:r>
    </w:p>
    <w:p w:rsidR="00005F01" w:rsidRDefault="00005F01" w:rsidP="007C0430">
      <w:pPr>
        <w:jc w:val="center"/>
        <w:rPr>
          <w:b/>
          <w:bCs/>
        </w:rPr>
      </w:pPr>
      <w:r w:rsidRPr="0022775F">
        <w:rPr>
          <w:b/>
          <w:bCs/>
        </w:rPr>
        <w:t>Прогноз сводных показателей муниципальных заданий</w:t>
      </w:r>
    </w:p>
    <w:p w:rsidR="00191444" w:rsidRPr="0022775F" w:rsidRDefault="00191444" w:rsidP="007C0430">
      <w:pPr>
        <w:jc w:val="center"/>
        <w:rPr>
          <w:b/>
          <w:bCs/>
        </w:rPr>
      </w:pPr>
    </w:p>
    <w:p w:rsidR="00005F01" w:rsidRPr="00191444" w:rsidRDefault="00005F01" w:rsidP="00334DA5">
      <w:pPr>
        <w:ind w:firstLine="567"/>
        <w:jc w:val="both"/>
      </w:pPr>
      <w:r w:rsidRPr="00191444">
        <w:t>В сфере реализации подпрограммы, осуществляется оказание муниципальной услуги на основании муниципального задания</w:t>
      </w:r>
      <w:r w:rsidR="00C33816">
        <w:t xml:space="preserve"> -</w:t>
      </w:r>
      <w:r w:rsidRPr="00191444">
        <w:t xml:space="preserve"> </w:t>
      </w:r>
      <w:r w:rsidR="00191444" w:rsidRPr="00191444">
        <w:t>издание газеты</w:t>
      </w:r>
      <w:r w:rsidR="00C33816">
        <w:t>.</w:t>
      </w:r>
      <w:r w:rsidR="00191444" w:rsidRPr="00191444">
        <w:t xml:space="preserve"> </w:t>
      </w:r>
    </w:p>
    <w:p w:rsidR="00005F01" w:rsidRPr="00810946" w:rsidRDefault="00005F01" w:rsidP="00E14D08">
      <w:pPr>
        <w:ind w:firstLine="567"/>
        <w:jc w:val="both"/>
      </w:pPr>
      <w:r w:rsidRPr="00810946">
        <w:t xml:space="preserve">Услуги в области </w:t>
      </w:r>
      <w:r w:rsidR="00191444">
        <w:t xml:space="preserve">издания газеты </w:t>
      </w:r>
      <w:r w:rsidRPr="00810946">
        <w:t xml:space="preserve">оказывает </w:t>
      </w:r>
      <w:r w:rsidR="00810946" w:rsidRPr="00810946">
        <w:t>автономное</w:t>
      </w:r>
      <w:r w:rsidRPr="00810946">
        <w:t xml:space="preserve"> учреждение </w:t>
      </w:r>
      <w:r w:rsidR="00810946">
        <w:t xml:space="preserve">редакция газеты </w:t>
      </w:r>
      <w:r w:rsidR="00EB3BAC">
        <w:t xml:space="preserve">«Кан </w:t>
      </w:r>
      <w:proofErr w:type="spellStart"/>
      <w:r w:rsidR="00EB3BAC">
        <w:t>Чарас</w:t>
      </w:r>
      <w:proofErr w:type="spellEnd"/>
      <w:r w:rsidR="00EB3BAC">
        <w:t>»</w:t>
      </w:r>
      <w:r w:rsidRPr="00810946">
        <w:t>.</w:t>
      </w:r>
    </w:p>
    <w:p w:rsidR="00005F01" w:rsidRPr="0022775F" w:rsidRDefault="00005F01" w:rsidP="00E14D08">
      <w:pPr>
        <w:ind w:firstLine="567"/>
        <w:jc w:val="both"/>
      </w:pPr>
      <w:r w:rsidRPr="0022775F">
        <w:t>Прогноз сводных показателей муниципальных заданий на оказание муниципальных услуг в сфере реализации подпрограммы представлен в приложении №</w:t>
      </w:r>
      <w:r w:rsidR="001F4F8D">
        <w:t xml:space="preserve"> </w:t>
      </w:r>
      <w:r w:rsidRPr="0022775F">
        <w:t xml:space="preserve">4 к программе. </w:t>
      </w:r>
    </w:p>
    <w:p w:rsidR="00005F01" w:rsidRPr="0022775F" w:rsidRDefault="00005F01" w:rsidP="007C0430">
      <w:pPr>
        <w:jc w:val="center"/>
        <w:rPr>
          <w:b/>
          <w:bCs/>
        </w:rPr>
      </w:pPr>
    </w:p>
    <w:p w:rsidR="00005F01" w:rsidRPr="0022775F" w:rsidRDefault="00005F01" w:rsidP="007C0430">
      <w:pPr>
        <w:jc w:val="center"/>
        <w:rPr>
          <w:b/>
          <w:bCs/>
        </w:rPr>
      </w:pPr>
      <w:r w:rsidRPr="0022775F">
        <w:rPr>
          <w:b/>
          <w:bCs/>
        </w:rPr>
        <w:t>Сведения о публичных нормативных обязательствах</w:t>
      </w:r>
    </w:p>
    <w:p w:rsidR="00005F01" w:rsidRPr="0022775F" w:rsidRDefault="00005F01" w:rsidP="007C0430">
      <w:pPr>
        <w:jc w:val="center"/>
        <w:rPr>
          <w:b/>
          <w:bCs/>
        </w:rPr>
      </w:pPr>
    </w:p>
    <w:p w:rsidR="00005F01" w:rsidRPr="0022775F" w:rsidRDefault="00005F01" w:rsidP="007C0430">
      <w:pPr>
        <w:spacing w:after="120"/>
        <w:ind w:firstLine="709"/>
        <w:jc w:val="both"/>
      </w:pPr>
      <w:r w:rsidRPr="0022775F">
        <w:t>В рамках подпрограммы публичные нормативные обязательства не реализуются.</w:t>
      </w:r>
    </w:p>
    <w:p w:rsidR="00005F01" w:rsidRPr="0022775F" w:rsidRDefault="00005F01" w:rsidP="007C0430">
      <w:pPr>
        <w:jc w:val="center"/>
        <w:rPr>
          <w:b/>
          <w:bCs/>
        </w:rPr>
      </w:pPr>
    </w:p>
    <w:p w:rsidR="00005F01" w:rsidRPr="0022775F" w:rsidRDefault="00005F01" w:rsidP="007C0430">
      <w:pPr>
        <w:jc w:val="center"/>
        <w:rPr>
          <w:b/>
          <w:bCs/>
        </w:rPr>
      </w:pPr>
      <w:r w:rsidRPr="0022775F">
        <w:rPr>
          <w:b/>
          <w:bCs/>
        </w:rPr>
        <w:t>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w:t>
      </w:r>
    </w:p>
    <w:p w:rsidR="00005F01" w:rsidRPr="0022775F" w:rsidRDefault="00005F01" w:rsidP="007C0430">
      <w:pPr>
        <w:ind w:firstLine="720"/>
        <w:jc w:val="both"/>
      </w:pPr>
    </w:p>
    <w:p w:rsidR="00005F01" w:rsidRPr="0022775F" w:rsidRDefault="00005F01" w:rsidP="007C0430">
      <w:pPr>
        <w:ind w:firstLine="709"/>
        <w:jc w:val="both"/>
      </w:pPr>
      <w:r w:rsidRPr="0022775F">
        <w:t xml:space="preserve">В рамках реализации подпрограммы </w:t>
      </w:r>
      <w:r w:rsidRPr="00BE1431">
        <w:t>привлечение</w:t>
      </w:r>
      <w:r w:rsidRPr="0022775F">
        <w:rPr>
          <w:color w:val="FF0000"/>
        </w:rPr>
        <w:t xml:space="preserve"> </w:t>
      </w:r>
      <w:r w:rsidRPr="0022775F">
        <w:t>средств федерального и республиканского  бюджета  не предусмотрены</w:t>
      </w:r>
      <w:r w:rsidR="003931CC">
        <w:t>.</w:t>
      </w:r>
    </w:p>
    <w:p w:rsidR="00005F01" w:rsidRPr="0022775F" w:rsidRDefault="00005F01" w:rsidP="007C0430">
      <w:pPr>
        <w:ind w:firstLine="720"/>
        <w:jc w:val="both"/>
      </w:pPr>
    </w:p>
    <w:p w:rsidR="00005F01" w:rsidRPr="0022775F" w:rsidRDefault="00005F01" w:rsidP="007C0430">
      <w:pPr>
        <w:ind w:firstLine="540"/>
        <w:jc w:val="center"/>
        <w:rPr>
          <w:b/>
          <w:bCs/>
        </w:rPr>
      </w:pPr>
      <w:r w:rsidRPr="0022775F">
        <w:rPr>
          <w:b/>
          <w:bCs/>
        </w:rPr>
        <w:t>Сведения об участии сельских поселений в реализации подпрограммы</w:t>
      </w:r>
    </w:p>
    <w:p w:rsidR="00005F01" w:rsidRPr="0022775F" w:rsidRDefault="00005F01" w:rsidP="007C0430">
      <w:pPr>
        <w:ind w:left="1429"/>
        <w:rPr>
          <w:b/>
          <w:bCs/>
        </w:rPr>
      </w:pPr>
    </w:p>
    <w:p w:rsidR="00005F01" w:rsidRPr="0022775F" w:rsidRDefault="00005F01" w:rsidP="007C0430">
      <w:pPr>
        <w:ind w:firstLine="709"/>
        <w:jc w:val="both"/>
      </w:pPr>
      <w:r w:rsidRPr="0022775F">
        <w:t xml:space="preserve">Мероприятий подпрограммы, в которых возможно участие сельских поселений отсутствуют. Сельские поселения не участвую в реализации подпрограммы. </w:t>
      </w:r>
    </w:p>
    <w:p w:rsidR="00005F01" w:rsidRPr="0022775F" w:rsidRDefault="00005F01" w:rsidP="007C0430">
      <w:pPr>
        <w:ind w:left="1429"/>
        <w:rPr>
          <w:b/>
          <w:bCs/>
        </w:rPr>
      </w:pPr>
    </w:p>
    <w:p w:rsidR="00005F01" w:rsidRPr="0022775F" w:rsidRDefault="00005F01" w:rsidP="007C0430">
      <w:pPr>
        <w:widowControl w:val="0"/>
        <w:autoSpaceDE w:val="0"/>
        <w:autoSpaceDN w:val="0"/>
        <w:adjustRightInd w:val="0"/>
        <w:jc w:val="center"/>
        <w:rPr>
          <w:b/>
          <w:bCs/>
        </w:rPr>
      </w:pPr>
      <w:r w:rsidRPr="0022775F">
        <w:rPr>
          <w:b/>
          <w:bCs/>
        </w:rPr>
        <w:t>Сведения об участии организаций, включая данные о прогнозных расходах указанных организаций на реализацию подпрограммы</w:t>
      </w:r>
    </w:p>
    <w:p w:rsidR="00005F01" w:rsidRPr="0022775F" w:rsidRDefault="00005F01" w:rsidP="007C0430">
      <w:pPr>
        <w:ind w:firstLine="720"/>
        <w:jc w:val="both"/>
      </w:pPr>
    </w:p>
    <w:p w:rsidR="00005F01" w:rsidRDefault="00005F01" w:rsidP="007C0430">
      <w:pPr>
        <w:ind w:firstLine="900"/>
        <w:jc w:val="both"/>
      </w:pPr>
      <w:r w:rsidRPr="00BE1431">
        <w:t>В реализации целей и задач подпрограммы принимают участие:</w:t>
      </w:r>
    </w:p>
    <w:p w:rsidR="004C6463" w:rsidRPr="00BE1431" w:rsidRDefault="004C6463" w:rsidP="007C0430">
      <w:pPr>
        <w:ind w:firstLine="900"/>
        <w:jc w:val="both"/>
      </w:pPr>
      <w:r w:rsidRPr="00E33B44">
        <w:rPr>
          <w:color w:val="0D0D0D"/>
        </w:rPr>
        <w:t>структурные подразделения</w:t>
      </w:r>
      <w:r w:rsidRPr="00E33B44">
        <w:t xml:space="preserve"> Администраци</w:t>
      </w:r>
      <w:r>
        <w:t>и Усть-Канского района (аймака)</w:t>
      </w:r>
    </w:p>
    <w:p w:rsidR="00005F01" w:rsidRDefault="00BE1431" w:rsidP="007C0430">
      <w:pPr>
        <w:ind w:firstLine="900"/>
        <w:jc w:val="both"/>
      </w:pPr>
      <w:r w:rsidRPr="00BE1431">
        <w:t xml:space="preserve">Автономное учреждение редакция газеты </w:t>
      </w:r>
      <w:r w:rsidR="00EB3BAC">
        <w:t xml:space="preserve">«Кан </w:t>
      </w:r>
      <w:proofErr w:type="spellStart"/>
      <w:r w:rsidR="00EB3BAC">
        <w:t>Чарас</w:t>
      </w:r>
      <w:proofErr w:type="spellEnd"/>
      <w:r w:rsidR="00EB3BAC">
        <w:t>»</w:t>
      </w:r>
    </w:p>
    <w:p w:rsidR="000578A8" w:rsidRPr="0022775F" w:rsidRDefault="000578A8" w:rsidP="007C0430">
      <w:pPr>
        <w:ind w:firstLine="900"/>
        <w:jc w:val="both"/>
        <w:rPr>
          <w:highlight w:val="yellow"/>
        </w:rPr>
      </w:pPr>
    </w:p>
    <w:p w:rsidR="000578A8" w:rsidRPr="00370A0D" w:rsidRDefault="00037420" w:rsidP="000578A8">
      <w:pPr>
        <w:jc w:val="center"/>
        <w:rPr>
          <w:b/>
          <w:bCs/>
        </w:rPr>
      </w:pPr>
      <w:r w:rsidRPr="0022775F">
        <w:t xml:space="preserve">    </w:t>
      </w:r>
      <w:r w:rsidR="000578A8" w:rsidRPr="00370A0D">
        <w:rPr>
          <w:b/>
          <w:bCs/>
          <w:lang w:val="en-US"/>
        </w:rPr>
        <w:t>V</w:t>
      </w:r>
      <w:r w:rsidR="00C33816">
        <w:rPr>
          <w:b/>
          <w:bCs/>
          <w:lang w:val="en-US"/>
        </w:rPr>
        <w:t>I</w:t>
      </w:r>
      <w:r w:rsidR="000578A8" w:rsidRPr="00370A0D">
        <w:rPr>
          <w:b/>
          <w:bCs/>
        </w:rPr>
        <w:t xml:space="preserve">. Сведения </w:t>
      </w:r>
      <w:r w:rsidR="000578A8">
        <w:rPr>
          <w:b/>
          <w:bCs/>
        </w:rPr>
        <w:t xml:space="preserve">об </w:t>
      </w:r>
      <w:proofErr w:type="gramStart"/>
      <w:r w:rsidR="000578A8">
        <w:rPr>
          <w:b/>
          <w:bCs/>
        </w:rPr>
        <w:t>обеспечивающих  подпрограммах</w:t>
      </w:r>
      <w:proofErr w:type="gramEnd"/>
      <w:r w:rsidR="000578A8" w:rsidRPr="00370A0D">
        <w:rPr>
          <w:b/>
          <w:bCs/>
        </w:rPr>
        <w:t xml:space="preserve">, включенных в состав </w:t>
      </w:r>
      <w:r w:rsidR="000578A8">
        <w:rPr>
          <w:b/>
          <w:bCs/>
        </w:rPr>
        <w:t>муниципальной</w:t>
      </w:r>
      <w:r w:rsidR="000578A8" w:rsidRPr="00370A0D">
        <w:rPr>
          <w:b/>
          <w:bCs/>
        </w:rPr>
        <w:t xml:space="preserve"> программы</w:t>
      </w:r>
    </w:p>
    <w:p w:rsidR="000578A8" w:rsidRPr="00895A64" w:rsidRDefault="000578A8" w:rsidP="000578A8">
      <w:pPr>
        <w:autoSpaceDE w:val="0"/>
        <w:autoSpaceDN w:val="0"/>
        <w:adjustRightInd w:val="0"/>
        <w:jc w:val="both"/>
        <w:outlineLvl w:val="1"/>
        <w:rPr>
          <w:bCs/>
          <w:lang w:eastAsia="en-US"/>
        </w:rPr>
      </w:pPr>
      <w:r>
        <w:rPr>
          <w:bCs/>
          <w:lang w:eastAsia="en-US"/>
        </w:rPr>
        <w:t xml:space="preserve">   В составе  программы планируется реализация обеспечивающ</w:t>
      </w:r>
      <w:r w:rsidR="0072672C">
        <w:rPr>
          <w:bCs/>
          <w:lang w:eastAsia="en-US"/>
        </w:rPr>
        <w:t>их</w:t>
      </w:r>
      <w:r>
        <w:rPr>
          <w:bCs/>
          <w:lang w:eastAsia="en-US"/>
        </w:rPr>
        <w:t xml:space="preserve"> подпрограмм </w:t>
      </w:r>
      <w:r w:rsidRPr="00895A64">
        <w:rPr>
          <w:bCs/>
          <w:lang w:eastAsia="en-US"/>
        </w:rPr>
        <w:t>«Повышение эффективности управления в администрации Усть-Канского района (аймака)</w:t>
      </w:r>
      <w:r w:rsidRPr="00895A64">
        <w:rPr>
          <w:bCs/>
        </w:rPr>
        <w:t>»</w:t>
      </w:r>
      <w:r w:rsidR="0072672C">
        <w:rPr>
          <w:bCs/>
        </w:rPr>
        <w:t xml:space="preserve">, «Повышение эффективности управления в редакции </w:t>
      </w:r>
      <w:r w:rsidR="00EB3BAC">
        <w:rPr>
          <w:bCs/>
        </w:rPr>
        <w:t xml:space="preserve">«Кан </w:t>
      </w:r>
      <w:proofErr w:type="spellStart"/>
      <w:r w:rsidR="00EB3BAC">
        <w:rPr>
          <w:bCs/>
        </w:rPr>
        <w:t>Чарас</w:t>
      </w:r>
      <w:proofErr w:type="spellEnd"/>
      <w:r w:rsidR="00EB3BAC">
        <w:rPr>
          <w:bCs/>
        </w:rPr>
        <w:t>»</w:t>
      </w:r>
    </w:p>
    <w:p w:rsidR="00037420" w:rsidRPr="0022775F" w:rsidRDefault="00037420" w:rsidP="007C0430">
      <w:pPr>
        <w:tabs>
          <w:tab w:val="left" w:pos="1134"/>
        </w:tabs>
        <w:autoSpaceDE w:val="0"/>
        <w:autoSpaceDN w:val="0"/>
        <w:adjustRightInd w:val="0"/>
        <w:ind w:firstLine="680"/>
        <w:jc w:val="both"/>
        <w:outlineLvl w:val="1"/>
      </w:pPr>
    </w:p>
    <w:p w:rsidR="00005F01" w:rsidRPr="0022775F" w:rsidRDefault="00005F01" w:rsidP="007C0430">
      <w:pPr>
        <w:jc w:val="center"/>
        <w:rPr>
          <w:b/>
          <w:bCs/>
        </w:rPr>
      </w:pPr>
      <w:r w:rsidRPr="0022775F">
        <w:rPr>
          <w:b/>
          <w:bCs/>
          <w:lang w:val="en-US"/>
        </w:rPr>
        <w:t>VI</w:t>
      </w:r>
      <w:r w:rsidR="00C33816">
        <w:rPr>
          <w:b/>
          <w:bCs/>
          <w:lang w:val="en-US"/>
        </w:rPr>
        <w:t>I</w:t>
      </w:r>
      <w:r w:rsidRPr="0022775F">
        <w:rPr>
          <w:b/>
          <w:bCs/>
        </w:rPr>
        <w:t>. Анализ рисков реализации муниципальной программы и описание мер управления рисками реализации муниципальной программы</w:t>
      </w:r>
    </w:p>
    <w:p w:rsidR="00005F01" w:rsidRPr="0022775F" w:rsidRDefault="00005F01" w:rsidP="007C0430">
      <w:pPr>
        <w:pStyle w:val="2"/>
        <w:keepNext/>
        <w:keepLines/>
        <w:tabs>
          <w:tab w:val="left" w:pos="1134"/>
        </w:tabs>
        <w:spacing w:after="0" w:line="240" w:lineRule="auto"/>
        <w:ind w:left="680"/>
        <w:jc w:val="both"/>
        <w:rPr>
          <w:rFonts w:ascii="Times New Roman" w:hAnsi="Times New Roman" w:cs="Times New Roman"/>
          <w:b/>
          <w:bCs/>
          <w:sz w:val="24"/>
          <w:szCs w:val="24"/>
        </w:rPr>
      </w:pPr>
    </w:p>
    <w:p w:rsidR="00005F01" w:rsidRPr="0022775F" w:rsidRDefault="00005F01" w:rsidP="007C0430">
      <w:pPr>
        <w:autoSpaceDE w:val="0"/>
        <w:autoSpaceDN w:val="0"/>
        <w:adjustRightInd w:val="0"/>
        <w:ind w:firstLine="709"/>
        <w:jc w:val="both"/>
      </w:pPr>
      <w:r w:rsidRPr="0022775F">
        <w:t>На основе анализа социально-экономического развития муниципального образования за последние годы выявился ряд основных рисков, которые напрямую зависят от социально – экономического развития муниципального образования.</w:t>
      </w:r>
    </w:p>
    <w:p w:rsidR="00005F01" w:rsidRPr="0022775F" w:rsidRDefault="00005F01" w:rsidP="007C0430">
      <w:pPr>
        <w:ind w:firstLine="709"/>
        <w:jc w:val="both"/>
        <w:rPr>
          <w:b/>
          <w:bCs/>
          <w:color w:val="000000"/>
        </w:rPr>
      </w:pPr>
      <w:r w:rsidRPr="0022775F">
        <w:rPr>
          <w:rStyle w:val="a3"/>
          <w:b w:val="0"/>
          <w:bCs w:val="0"/>
          <w:color w:val="000000"/>
        </w:rPr>
        <w:t>Внутренние риски:</w:t>
      </w:r>
    </w:p>
    <w:p w:rsidR="00005F01" w:rsidRPr="0022775F" w:rsidRDefault="00005F01" w:rsidP="007C0430">
      <w:pPr>
        <w:ind w:firstLine="709"/>
        <w:jc w:val="both"/>
      </w:pPr>
      <w:r w:rsidRPr="0022775F">
        <w:t>1) неэффективность управления и организации процесса реализации программы;</w:t>
      </w:r>
    </w:p>
    <w:p w:rsidR="00005F01" w:rsidRPr="0022775F" w:rsidRDefault="00005F01" w:rsidP="007C0430">
      <w:pPr>
        <w:ind w:firstLine="709"/>
        <w:jc w:val="both"/>
      </w:pPr>
      <w:r w:rsidRPr="0022775F">
        <w:t xml:space="preserve">2) </w:t>
      </w:r>
      <w:r w:rsidR="00D64234">
        <w:t xml:space="preserve"> </w:t>
      </w:r>
      <w:r w:rsidRPr="0022775F">
        <w:t>неэффективное использование бюджетных средств;</w:t>
      </w:r>
    </w:p>
    <w:p w:rsidR="00005F01" w:rsidRPr="0022775F" w:rsidRDefault="00D64234" w:rsidP="007C0430">
      <w:pPr>
        <w:ind w:firstLine="709"/>
        <w:jc w:val="both"/>
      </w:pPr>
      <w:r>
        <w:t xml:space="preserve">3) </w:t>
      </w:r>
      <w:r w:rsidR="00005F01" w:rsidRPr="0022775F">
        <w:t>недостаточный профессиональный уровень кадров среднего и высшего звена, необходимый для эффективной реализации мероприятий программы;</w:t>
      </w:r>
    </w:p>
    <w:p w:rsidR="00005F01" w:rsidRPr="0022775F" w:rsidRDefault="00005F01" w:rsidP="007C0430">
      <w:pPr>
        <w:ind w:firstLine="709"/>
        <w:jc w:val="both"/>
      </w:pPr>
      <w:r w:rsidRPr="0022775F">
        <w:t>4) отсутствие или недостаточность межведомственной координации в ходе реализации программы.</w:t>
      </w:r>
    </w:p>
    <w:p w:rsidR="00005F01" w:rsidRPr="0022775F" w:rsidRDefault="00005F01" w:rsidP="007C0430">
      <w:pPr>
        <w:ind w:firstLine="709"/>
        <w:jc w:val="both"/>
      </w:pPr>
      <w:r w:rsidRPr="0022775F">
        <w:lastRenderedPageBreak/>
        <w:t>Меры управления внутренними рисками:</w:t>
      </w:r>
    </w:p>
    <w:p w:rsidR="00005F01" w:rsidRPr="0022775F" w:rsidRDefault="00005F01" w:rsidP="007C0430">
      <w:pPr>
        <w:ind w:firstLine="709"/>
        <w:jc w:val="both"/>
      </w:pPr>
      <w:r w:rsidRPr="0022775F">
        <w:t>1) разработка и внедрение эффективной системы контроля и управления реализацией программных положений и мероприятий, оценки эффективности использования бюджетных средств;</w:t>
      </w:r>
    </w:p>
    <w:p w:rsidR="00005F01" w:rsidRPr="0022775F" w:rsidRDefault="00005F01" w:rsidP="007C0430">
      <w:pPr>
        <w:ind w:firstLine="709"/>
        <w:jc w:val="both"/>
      </w:pPr>
      <w:r w:rsidRPr="0022775F">
        <w:t>2) мониторинг результативности и эффективности реализации муниципальной программы;</w:t>
      </w:r>
    </w:p>
    <w:p w:rsidR="00005F01" w:rsidRPr="0022775F" w:rsidRDefault="00005F01" w:rsidP="007C0430">
      <w:pPr>
        <w:ind w:firstLine="709"/>
        <w:jc w:val="both"/>
      </w:pPr>
      <w:r w:rsidRPr="0022775F">
        <w:t>3)  проведение подготовки и переподготовки кадров;</w:t>
      </w:r>
    </w:p>
    <w:p w:rsidR="00005F01" w:rsidRPr="0022775F" w:rsidRDefault="00005F01" w:rsidP="007C0430">
      <w:pPr>
        <w:ind w:firstLine="709"/>
        <w:jc w:val="both"/>
      </w:pPr>
      <w:r w:rsidRPr="0022775F">
        <w:t>4) разработка мер по межведомственной координации в ходе реализации муниципальной программы.</w:t>
      </w:r>
    </w:p>
    <w:p w:rsidR="00005F01" w:rsidRPr="0022775F" w:rsidRDefault="00005F01" w:rsidP="007C0430">
      <w:pPr>
        <w:ind w:firstLine="709"/>
        <w:jc w:val="both"/>
        <w:rPr>
          <w:b/>
          <w:bCs/>
          <w:color w:val="000000"/>
        </w:rPr>
      </w:pPr>
      <w:r w:rsidRPr="0022775F">
        <w:rPr>
          <w:rStyle w:val="a3"/>
          <w:b w:val="0"/>
          <w:bCs w:val="0"/>
          <w:color w:val="000000"/>
        </w:rPr>
        <w:t>Внешние риски:</w:t>
      </w:r>
    </w:p>
    <w:p w:rsidR="00005F01" w:rsidRPr="0022775F" w:rsidRDefault="00005F01" w:rsidP="007C0430">
      <w:pPr>
        <w:ind w:firstLine="709"/>
        <w:jc w:val="both"/>
      </w:pPr>
      <w:r w:rsidRPr="0022775F">
        <w:t>1) снижение темпов экономического роста (снижение значимости республики в масштабах развития страны, значительный ежегодный рост тарифов на услуги естественных монополий и др.);</w:t>
      </w:r>
    </w:p>
    <w:p w:rsidR="00005F01" w:rsidRPr="0022775F" w:rsidRDefault="00005F01" w:rsidP="007C0430">
      <w:pPr>
        <w:ind w:firstLine="709"/>
        <w:jc w:val="both"/>
      </w:pPr>
      <w:r w:rsidRPr="0022775F">
        <w:t>2) ухудшение внутренней и внешней конъюнктуры, усиление инфляции, кризис банковской системы, снижение объемов финансирования муниципальной программы, отсутствие полного финансирования, нехватка оборотных средств на развитие бизнеса и ограниченный доступ к кредитным ресурсам;</w:t>
      </w:r>
    </w:p>
    <w:p w:rsidR="00005F01" w:rsidRPr="0022775F" w:rsidRDefault="00005F01" w:rsidP="007C0430">
      <w:pPr>
        <w:ind w:firstLine="709"/>
        <w:jc w:val="both"/>
      </w:pPr>
      <w:r w:rsidRPr="0022775F">
        <w:t>3) социально - демографическая ситуация в муниципальном образовании (дефицит трудоспособных трудовых ресурсов);</w:t>
      </w:r>
    </w:p>
    <w:p w:rsidR="00005F01" w:rsidRPr="0022775F" w:rsidRDefault="00005F01" w:rsidP="007C0430">
      <w:pPr>
        <w:tabs>
          <w:tab w:val="left" w:pos="851"/>
        </w:tabs>
        <w:autoSpaceDE w:val="0"/>
        <w:autoSpaceDN w:val="0"/>
        <w:adjustRightInd w:val="0"/>
        <w:ind w:firstLine="709"/>
        <w:jc w:val="both"/>
        <w:rPr>
          <w:color w:val="0070C0"/>
        </w:rPr>
      </w:pPr>
      <w:r w:rsidRPr="0022775F">
        <w:t xml:space="preserve">4) риски природного характера. </w:t>
      </w:r>
    </w:p>
    <w:p w:rsidR="00005F01" w:rsidRPr="0022775F" w:rsidRDefault="00005F01" w:rsidP="007C0430">
      <w:pPr>
        <w:ind w:firstLine="709"/>
        <w:jc w:val="both"/>
      </w:pPr>
      <w:r w:rsidRPr="0022775F">
        <w:t>5) слабая ресурсная база (техническая, производственная, финансовая) субъектов малого предпринимательства.</w:t>
      </w:r>
    </w:p>
    <w:p w:rsidR="00005F01" w:rsidRPr="0022775F" w:rsidRDefault="00005F01" w:rsidP="007C0430">
      <w:pPr>
        <w:ind w:firstLine="709"/>
        <w:jc w:val="both"/>
      </w:pPr>
      <w:r w:rsidRPr="0022775F">
        <w:t>Меры управления внешними рисками:</w:t>
      </w:r>
    </w:p>
    <w:p w:rsidR="00005F01" w:rsidRPr="0022775F" w:rsidRDefault="00005F01" w:rsidP="007C0430">
      <w:pPr>
        <w:ind w:firstLine="709"/>
        <w:jc w:val="both"/>
      </w:pPr>
      <w:r w:rsidRPr="0022775F">
        <w:t>1) проведение комплексного анализа внешней и внутренней среды исполнения муниципальной программы, при необходимости  пересмотр критериев оценки и отбора мероприятий муниципальной программы;</w:t>
      </w:r>
    </w:p>
    <w:p w:rsidR="00005F01" w:rsidRPr="0022775F" w:rsidRDefault="00005F01" w:rsidP="007C0430">
      <w:pPr>
        <w:ind w:firstLine="709"/>
        <w:jc w:val="both"/>
      </w:pPr>
      <w:r w:rsidRPr="0022775F">
        <w:t xml:space="preserve">2) стимулирование развития </w:t>
      </w:r>
      <w:proofErr w:type="spellStart"/>
      <w:r w:rsidRPr="0022775F">
        <w:t>микрокредитования</w:t>
      </w:r>
      <w:proofErr w:type="spellEnd"/>
      <w:r w:rsidRPr="0022775F">
        <w:t xml:space="preserve">, расширение сети </w:t>
      </w:r>
      <w:proofErr w:type="spellStart"/>
      <w:r w:rsidRPr="0022775F">
        <w:t>микрофинансовых</w:t>
      </w:r>
      <w:proofErr w:type="spellEnd"/>
      <w:r w:rsidRPr="0022775F">
        <w:t xml:space="preserve"> организаций, расширение кредитных продуктов, подготовка и проведение мероприятий по повышению инвестиционной привлекательности мероприятий муниципальной программы для частных инвесторов;</w:t>
      </w:r>
    </w:p>
    <w:p w:rsidR="00005F01" w:rsidRPr="0022775F" w:rsidRDefault="00005F01" w:rsidP="007C0430">
      <w:pPr>
        <w:ind w:firstLine="709"/>
        <w:jc w:val="both"/>
      </w:pPr>
      <w:r w:rsidRPr="0022775F">
        <w:t>3) оперативное внесение изменений в муниципальную программу, при возникновении негативных факторов влияющих на достижение целевых показателей муниципальной программы;</w:t>
      </w:r>
    </w:p>
    <w:p w:rsidR="00005F01" w:rsidRPr="0022775F" w:rsidRDefault="00005F01" w:rsidP="007C0430">
      <w:pPr>
        <w:ind w:firstLine="709"/>
        <w:jc w:val="both"/>
      </w:pPr>
      <w:r w:rsidRPr="0022775F">
        <w:t>4) проведение подготовки и переподготовки кадров.</w:t>
      </w:r>
    </w:p>
    <w:p w:rsidR="00005F01" w:rsidRPr="0022775F" w:rsidRDefault="00005F01" w:rsidP="007C0430">
      <w:pPr>
        <w:ind w:left="1778"/>
        <w:rPr>
          <w:b/>
          <w:bCs/>
        </w:rPr>
      </w:pPr>
    </w:p>
    <w:p w:rsidR="00005F01" w:rsidRDefault="00005F01" w:rsidP="007C0430">
      <w:pPr>
        <w:jc w:val="center"/>
        <w:rPr>
          <w:b/>
          <w:bCs/>
        </w:rPr>
      </w:pPr>
      <w:r w:rsidRPr="0022775F">
        <w:rPr>
          <w:b/>
          <w:bCs/>
          <w:lang w:val="en-US"/>
        </w:rPr>
        <w:t>VII</w:t>
      </w:r>
      <w:r w:rsidR="00C33816">
        <w:rPr>
          <w:b/>
          <w:bCs/>
          <w:lang w:val="en-US"/>
        </w:rPr>
        <w:t>I</w:t>
      </w:r>
      <w:r w:rsidRPr="0022775F">
        <w:rPr>
          <w:b/>
          <w:bCs/>
        </w:rPr>
        <w:t>. Ресурсное обеспечение муниципальной программы</w:t>
      </w:r>
    </w:p>
    <w:p w:rsidR="00005F01" w:rsidRPr="0022775F" w:rsidRDefault="00C74810" w:rsidP="00DB4FE4">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005F01" w:rsidRPr="0022775F">
        <w:rPr>
          <w:rFonts w:ascii="Times New Roman" w:hAnsi="Times New Roman" w:cs="Times New Roman"/>
          <w:sz w:val="24"/>
          <w:szCs w:val="24"/>
        </w:rPr>
        <w:t xml:space="preserve">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w:t>
      </w:r>
      <w:r w:rsidR="00005F01" w:rsidRPr="0022775F">
        <w:rPr>
          <w:rFonts w:ascii="Times New Roman" w:hAnsi="Times New Roman" w:cs="Times New Roman"/>
          <w:color w:val="000000"/>
          <w:sz w:val="24"/>
          <w:szCs w:val="24"/>
        </w:rPr>
        <w:t>в приложение № 4 к</w:t>
      </w:r>
      <w:r w:rsidR="00005F01" w:rsidRPr="0022775F">
        <w:rPr>
          <w:rFonts w:ascii="Times New Roman" w:hAnsi="Times New Roman" w:cs="Times New Roman"/>
          <w:sz w:val="24"/>
          <w:szCs w:val="24"/>
        </w:rPr>
        <w:t xml:space="preserve"> программе.</w:t>
      </w:r>
    </w:p>
    <w:p w:rsidR="00005F01" w:rsidRDefault="00D64234" w:rsidP="00D64234">
      <w:pPr>
        <w:pStyle w:val="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05F01" w:rsidRPr="0022775F">
        <w:rPr>
          <w:rFonts w:ascii="Times New Roman" w:hAnsi="Times New Roman" w:cs="Times New Roman"/>
          <w:sz w:val="24"/>
          <w:szCs w:val="24"/>
        </w:rPr>
        <w:t>Прогнозная (справочная) оценка ресурсного обеспечения реализации программы по годам реализации программы за счет всех источников финансирования представлена в  приложении № 5 к программе.</w:t>
      </w:r>
    </w:p>
    <w:p w:rsidR="00511086" w:rsidRPr="00806628" w:rsidRDefault="00511086" w:rsidP="00511086">
      <w:pPr>
        <w:pStyle w:val="ConsPlusCell"/>
        <w:framePr w:hSpace="180" w:wrap="around" w:vAnchor="text" w:hAnchor="margin" w:xAlign="center" w:y="142"/>
        <w:rPr>
          <w:rFonts w:ascii="Times New Roman" w:hAnsi="Times New Roman" w:cs="Times New Roman"/>
          <w:sz w:val="24"/>
          <w:szCs w:val="24"/>
        </w:rPr>
      </w:pPr>
      <w:r w:rsidRPr="00806628">
        <w:rPr>
          <w:rFonts w:ascii="Times New Roman" w:hAnsi="Times New Roman" w:cs="Times New Roman"/>
          <w:sz w:val="24"/>
          <w:szCs w:val="24"/>
        </w:rPr>
        <w:lastRenderedPageBreak/>
        <w:t xml:space="preserve">Общий объем бюджетных ассигнований на реализацию программы составит </w:t>
      </w:r>
      <w:r>
        <w:rPr>
          <w:rFonts w:ascii="Times New Roman" w:hAnsi="Times New Roman" w:cs="Times New Roman"/>
          <w:sz w:val="24"/>
          <w:szCs w:val="24"/>
        </w:rPr>
        <w:t>89236,1</w:t>
      </w:r>
      <w:r w:rsidRPr="00806628">
        <w:rPr>
          <w:rFonts w:ascii="Times New Roman" w:hAnsi="Times New Roman" w:cs="Times New Roman"/>
          <w:sz w:val="24"/>
          <w:szCs w:val="24"/>
        </w:rPr>
        <w:t>тыс. рублей.</w:t>
      </w:r>
    </w:p>
    <w:p w:rsidR="00511086" w:rsidRPr="00806628" w:rsidRDefault="00511086" w:rsidP="00511086">
      <w:pPr>
        <w:pStyle w:val="ConsPlusCell"/>
        <w:framePr w:hSpace="180" w:wrap="around" w:vAnchor="text" w:hAnchor="margin" w:xAlign="center" w:y="142"/>
        <w:rPr>
          <w:rFonts w:ascii="Times New Roman" w:hAnsi="Times New Roman" w:cs="Times New Roman"/>
          <w:sz w:val="24"/>
          <w:szCs w:val="24"/>
        </w:rPr>
      </w:pPr>
      <w:proofErr w:type="gramStart"/>
      <w:r w:rsidRPr="00806628">
        <w:rPr>
          <w:rFonts w:ascii="Times New Roman" w:hAnsi="Times New Roman" w:cs="Times New Roman"/>
          <w:sz w:val="24"/>
          <w:szCs w:val="24"/>
        </w:rPr>
        <w:t xml:space="preserve">2014 год – </w:t>
      </w:r>
      <w:r>
        <w:rPr>
          <w:rFonts w:ascii="Times New Roman" w:hAnsi="Times New Roman" w:cs="Times New Roman"/>
          <w:sz w:val="24"/>
          <w:szCs w:val="24"/>
        </w:rPr>
        <w:t xml:space="preserve"> 763,3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2015 год –  20525,8 тыс. рублей;                        </w:t>
      </w:r>
      <w:r w:rsidRPr="00806628">
        <w:rPr>
          <w:rFonts w:ascii="Times New Roman" w:hAnsi="Times New Roman" w:cs="Times New Roman"/>
          <w:sz w:val="24"/>
          <w:szCs w:val="24"/>
        </w:rPr>
        <w:br/>
        <w:t xml:space="preserve">2016 год – </w:t>
      </w:r>
      <w:r>
        <w:rPr>
          <w:rFonts w:ascii="Times New Roman" w:hAnsi="Times New Roman" w:cs="Times New Roman"/>
          <w:sz w:val="24"/>
          <w:szCs w:val="24"/>
        </w:rPr>
        <w:t>16567,6</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w:t>
      </w:r>
      <w:r>
        <w:rPr>
          <w:rFonts w:ascii="Times New Roman" w:hAnsi="Times New Roman" w:cs="Times New Roman"/>
          <w:sz w:val="24"/>
          <w:szCs w:val="24"/>
        </w:rPr>
        <w:t>18111,9</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2018 год -   </w:t>
      </w:r>
      <w:r>
        <w:rPr>
          <w:rFonts w:ascii="Times New Roman" w:hAnsi="Times New Roman" w:cs="Times New Roman"/>
          <w:sz w:val="24"/>
          <w:szCs w:val="24"/>
        </w:rPr>
        <w:t>17474,3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2019 год –  </w:t>
      </w:r>
      <w:r>
        <w:rPr>
          <w:rFonts w:ascii="Times New Roman" w:hAnsi="Times New Roman" w:cs="Times New Roman"/>
          <w:sz w:val="24"/>
          <w:szCs w:val="24"/>
        </w:rPr>
        <w:t xml:space="preserve"> 15393,2</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Объем бюджетных ассигнований за счет средств местного бюджета на реализацию программы составит</w:t>
      </w:r>
      <w:r>
        <w:rPr>
          <w:rFonts w:ascii="Times New Roman" w:hAnsi="Times New Roman" w:cs="Times New Roman"/>
          <w:sz w:val="24"/>
          <w:szCs w:val="24"/>
        </w:rPr>
        <w:t xml:space="preserve"> 83779,7</w:t>
      </w:r>
      <w:r w:rsidRPr="00806628">
        <w:rPr>
          <w:rFonts w:ascii="Times New Roman" w:hAnsi="Times New Roman" w:cs="Times New Roman"/>
          <w:sz w:val="24"/>
          <w:szCs w:val="24"/>
        </w:rPr>
        <w:t xml:space="preserve"> тыс. рублей, в том числе по годам реализации программы:</w:t>
      </w:r>
      <w:proofErr w:type="gramEnd"/>
    </w:p>
    <w:p w:rsidR="00511086" w:rsidRPr="00806628" w:rsidRDefault="00511086" w:rsidP="00511086">
      <w:pPr>
        <w:pStyle w:val="ConsPlusCell"/>
        <w:framePr w:hSpace="180" w:wrap="around" w:vAnchor="text" w:hAnchor="margin" w:xAlign="center" w:y="142"/>
        <w:rPr>
          <w:rFonts w:ascii="Times New Roman" w:hAnsi="Times New Roman" w:cs="Times New Roman"/>
          <w:sz w:val="24"/>
          <w:szCs w:val="24"/>
        </w:rPr>
      </w:pPr>
      <w:proofErr w:type="gramStart"/>
      <w:r w:rsidRPr="00806628">
        <w:rPr>
          <w:rFonts w:ascii="Times New Roman" w:hAnsi="Times New Roman" w:cs="Times New Roman"/>
          <w:sz w:val="24"/>
          <w:szCs w:val="24"/>
        </w:rPr>
        <w:t xml:space="preserve">2014 год – </w:t>
      </w:r>
      <w:r>
        <w:rPr>
          <w:rFonts w:ascii="Times New Roman" w:hAnsi="Times New Roman" w:cs="Times New Roman"/>
          <w:sz w:val="24"/>
          <w:szCs w:val="24"/>
        </w:rPr>
        <w:t>763,3</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2015 год –  19183,52 тыс. рублей;                        </w:t>
      </w:r>
      <w:r w:rsidRPr="00806628">
        <w:rPr>
          <w:rFonts w:ascii="Times New Roman" w:hAnsi="Times New Roman" w:cs="Times New Roman"/>
          <w:sz w:val="24"/>
          <w:szCs w:val="24"/>
        </w:rPr>
        <w:br/>
        <w:t xml:space="preserve">2016 год –  </w:t>
      </w:r>
      <w:r>
        <w:rPr>
          <w:rFonts w:ascii="Times New Roman" w:hAnsi="Times New Roman" w:cs="Times New Roman"/>
          <w:sz w:val="24"/>
          <w:szCs w:val="24"/>
        </w:rPr>
        <w:t>15435,8</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w:t>
      </w:r>
      <w:r>
        <w:rPr>
          <w:rFonts w:ascii="Times New Roman" w:hAnsi="Times New Roman" w:cs="Times New Roman"/>
          <w:sz w:val="24"/>
          <w:szCs w:val="24"/>
        </w:rPr>
        <w:t>16744</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2018 год -   </w:t>
      </w:r>
      <w:r>
        <w:rPr>
          <w:rFonts w:ascii="Times New Roman" w:hAnsi="Times New Roman" w:cs="Times New Roman"/>
          <w:sz w:val="24"/>
          <w:szCs w:val="24"/>
        </w:rPr>
        <w:t>16667,1</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2019 год –  </w:t>
      </w:r>
      <w:r>
        <w:rPr>
          <w:rFonts w:ascii="Times New Roman" w:hAnsi="Times New Roman" w:cs="Times New Roman"/>
          <w:sz w:val="24"/>
          <w:szCs w:val="24"/>
        </w:rPr>
        <w:t xml:space="preserve">14986 </w:t>
      </w:r>
      <w:r w:rsidRPr="00806628">
        <w:rPr>
          <w:rFonts w:ascii="Times New Roman" w:hAnsi="Times New Roman" w:cs="Times New Roman"/>
          <w:sz w:val="24"/>
          <w:szCs w:val="24"/>
        </w:rPr>
        <w:t xml:space="preserve">тыс. рублей </w:t>
      </w:r>
      <w:r w:rsidRPr="00806628">
        <w:rPr>
          <w:rFonts w:ascii="Times New Roman" w:hAnsi="Times New Roman" w:cs="Times New Roman"/>
          <w:sz w:val="24"/>
          <w:szCs w:val="24"/>
        </w:rPr>
        <w:br/>
      </w:r>
      <w:r>
        <w:rPr>
          <w:rFonts w:ascii="Times New Roman" w:hAnsi="Times New Roman" w:cs="Times New Roman"/>
          <w:sz w:val="24"/>
          <w:szCs w:val="24"/>
        </w:rPr>
        <w:t xml:space="preserve">  </w:t>
      </w:r>
      <w:r w:rsidRPr="00806628">
        <w:rPr>
          <w:rFonts w:ascii="Times New Roman" w:hAnsi="Times New Roman" w:cs="Times New Roman"/>
          <w:sz w:val="24"/>
          <w:szCs w:val="24"/>
        </w:rPr>
        <w:t xml:space="preserve">средства федерального бюджета  в объеме </w:t>
      </w:r>
      <w:r>
        <w:rPr>
          <w:rFonts w:ascii="Times New Roman" w:hAnsi="Times New Roman" w:cs="Times New Roman"/>
          <w:sz w:val="24"/>
          <w:szCs w:val="24"/>
        </w:rPr>
        <w:t xml:space="preserve">0,1 </w:t>
      </w:r>
      <w:r w:rsidRPr="00806628">
        <w:rPr>
          <w:rFonts w:ascii="Times New Roman" w:hAnsi="Times New Roman" w:cs="Times New Roman"/>
          <w:sz w:val="24"/>
          <w:szCs w:val="24"/>
        </w:rPr>
        <w:t xml:space="preserve">тыс. рублей; </w:t>
      </w:r>
      <w:proofErr w:type="gramEnd"/>
    </w:p>
    <w:p w:rsidR="00511086" w:rsidRPr="00806628" w:rsidRDefault="00511086" w:rsidP="00511086">
      <w:pPr>
        <w:pStyle w:val="ConsPlusCell"/>
        <w:framePr w:hSpace="180" w:wrap="around" w:vAnchor="text" w:hAnchor="margin" w:xAlign="center" w:y="142"/>
        <w:rPr>
          <w:rFonts w:ascii="Times New Roman" w:hAnsi="Times New Roman" w:cs="Times New Roman"/>
          <w:sz w:val="24"/>
          <w:szCs w:val="24"/>
        </w:rPr>
      </w:pPr>
      <w:r w:rsidRPr="00806628">
        <w:rPr>
          <w:rFonts w:ascii="Times New Roman" w:hAnsi="Times New Roman" w:cs="Times New Roman"/>
          <w:sz w:val="24"/>
          <w:szCs w:val="24"/>
        </w:rPr>
        <w:t>2014 год –</w:t>
      </w:r>
      <w:r>
        <w:rPr>
          <w:rFonts w:ascii="Times New Roman" w:hAnsi="Times New Roman" w:cs="Times New Roman"/>
          <w:sz w:val="24"/>
          <w:szCs w:val="24"/>
        </w:rPr>
        <w:t xml:space="preserve">  0 </w:t>
      </w:r>
      <w:r w:rsidRPr="00806628">
        <w:rPr>
          <w:rFonts w:ascii="Times New Roman" w:hAnsi="Times New Roman" w:cs="Times New Roman"/>
          <w:sz w:val="24"/>
          <w:szCs w:val="24"/>
        </w:rPr>
        <w:t xml:space="preserve">тыс. рублей </w:t>
      </w:r>
      <w:r w:rsidRPr="00806628">
        <w:rPr>
          <w:rFonts w:ascii="Times New Roman" w:hAnsi="Times New Roman" w:cs="Times New Roman"/>
          <w:sz w:val="24"/>
          <w:szCs w:val="24"/>
        </w:rPr>
        <w:br/>
        <w:t xml:space="preserve">2015 год –  </w:t>
      </w:r>
      <w:r>
        <w:rPr>
          <w:rFonts w:ascii="Times New Roman" w:hAnsi="Times New Roman" w:cs="Times New Roman"/>
          <w:sz w:val="24"/>
          <w:szCs w:val="24"/>
        </w:rPr>
        <w:t>0,1</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2016 год –  </w:t>
      </w:r>
      <w:r>
        <w:rPr>
          <w:rFonts w:ascii="Times New Roman" w:hAnsi="Times New Roman" w:cs="Times New Roman"/>
          <w:sz w:val="24"/>
          <w:szCs w:val="24"/>
        </w:rPr>
        <w:t>0</w:t>
      </w:r>
      <w:r w:rsidRPr="00806628">
        <w:rPr>
          <w:rFonts w:ascii="Times New Roman" w:hAnsi="Times New Roman" w:cs="Times New Roman"/>
          <w:sz w:val="24"/>
          <w:szCs w:val="24"/>
        </w:rPr>
        <w:t xml:space="preserve"> тыс. рублей;                         </w:t>
      </w:r>
      <w:r w:rsidRPr="00806628">
        <w:rPr>
          <w:rFonts w:ascii="Times New Roman" w:hAnsi="Times New Roman" w:cs="Times New Roman"/>
          <w:sz w:val="24"/>
          <w:szCs w:val="24"/>
        </w:rPr>
        <w:br/>
        <w:t xml:space="preserve">2017 год -   0 тыс. рублей  </w:t>
      </w:r>
      <w:r w:rsidRPr="00806628">
        <w:rPr>
          <w:rFonts w:ascii="Times New Roman" w:hAnsi="Times New Roman" w:cs="Times New Roman"/>
          <w:sz w:val="24"/>
          <w:szCs w:val="24"/>
        </w:rPr>
        <w:br/>
        <w:t xml:space="preserve">2018 год -   0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2019 год –  0 тыс. рублей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  средства республиканского бюджета  в объеме</w:t>
      </w:r>
      <w:r>
        <w:rPr>
          <w:rFonts w:ascii="Times New Roman" w:hAnsi="Times New Roman" w:cs="Times New Roman"/>
          <w:sz w:val="24"/>
          <w:szCs w:val="24"/>
        </w:rPr>
        <w:t xml:space="preserve"> 5456,3</w:t>
      </w:r>
      <w:r w:rsidRPr="00806628">
        <w:rPr>
          <w:rFonts w:ascii="Times New Roman" w:hAnsi="Times New Roman" w:cs="Times New Roman"/>
          <w:sz w:val="24"/>
          <w:szCs w:val="24"/>
        </w:rPr>
        <w:t xml:space="preserve">  тыс</w:t>
      </w:r>
      <w:proofErr w:type="gramStart"/>
      <w:r w:rsidRPr="00806628">
        <w:rPr>
          <w:rFonts w:ascii="Times New Roman" w:hAnsi="Times New Roman" w:cs="Times New Roman"/>
          <w:sz w:val="24"/>
          <w:szCs w:val="24"/>
        </w:rPr>
        <w:t>.р</w:t>
      </w:r>
      <w:proofErr w:type="gramEnd"/>
      <w:r w:rsidRPr="00806628">
        <w:rPr>
          <w:rFonts w:ascii="Times New Roman" w:hAnsi="Times New Roman" w:cs="Times New Roman"/>
          <w:sz w:val="24"/>
          <w:szCs w:val="24"/>
        </w:rPr>
        <w:t xml:space="preserve">уб.    </w:t>
      </w:r>
    </w:p>
    <w:p w:rsidR="00511086" w:rsidRDefault="00511086" w:rsidP="00511086">
      <w:pPr>
        <w:pStyle w:val="2"/>
        <w:autoSpaceDE w:val="0"/>
        <w:autoSpaceDN w:val="0"/>
        <w:adjustRightInd w:val="0"/>
        <w:spacing w:after="0" w:line="240" w:lineRule="auto"/>
        <w:ind w:left="0"/>
        <w:jc w:val="both"/>
        <w:rPr>
          <w:rFonts w:ascii="Times New Roman" w:hAnsi="Times New Roman" w:cs="Times New Roman"/>
          <w:sz w:val="24"/>
          <w:szCs w:val="24"/>
        </w:rPr>
      </w:pPr>
      <w:r w:rsidRPr="00806628">
        <w:rPr>
          <w:rFonts w:ascii="Times New Roman" w:hAnsi="Times New Roman" w:cs="Times New Roman"/>
          <w:sz w:val="24"/>
          <w:szCs w:val="24"/>
        </w:rPr>
        <w:t>2014год–</w:t>
      </w:r>
      <w:r>
        <w:rPr>
          <w:rFonts w:ascii="Times New Roman" w:hAnsi="Times New Roman" w:cs="Times New Roman"/>
          <w:sz w:val="24"/>
          <w:szCs w:val="24"/>
        </w:rPr>
        <w:t>0</w:t>
      </w:r>
      <w:r w:rsidRPr="00806628">
        <w:rPr>
          <w:rFonts w:ascii="Times New Roman" w:hAnsi="Times New Roman" w:cs="Times New Roman"/>
          <w:sz w:val="24"/>
          <w:szCs w:val="24"/>
        </w:rPr>
        <w:t xml:space="preserve">тыс.рублей </w:t>
      </w:r>
      <w:r w:rsidRPr="00806628">
        <w:rPr>
          <w:rFonts w:ascii="Times New Roman" w:hAnsi="Times New Roman" w:cs="Times New Roman"/>
          <w:sz w:val="24"/>
          <w:szCs w:val="24"/>
        </w:rPr>
        <w:br/>
        <w:t>2015год–1</w:t>
      </w:r>
      <w:r>
        <w:rPr>
          <w:rFonts w:ascii="Times New Roman" w:hAnsi="Times New Roman" w:cs="Times New Roman"/>
          <w:sz w:val="24"/>
          <w:szCs w:val="24"/>
        </w:rPr>
        <w:t>3</w:t>
      </w:r>
      <w:r w:rsidRPr="00806628">
        <w:rPr>
          <w:rFonts w:ascii="Times New Roman" w:hAnsi="Times New Roman" w:cs="Times New Roman"/>
          <w:sz w:val="24"/>
          <w:szCs w:val="24"/>
        </w:rPr>
        <w:t>42,</w:t>
      </w:r>
      <w:r>
        <w:rPr>
          <w:rFonts w:ascii="Times New Roman" w:hAnsi="Times New Roman" w:cs="Times New Roman"/>
          <w:sz w:val="24"/>
          <w:szCs w:val="24"/>
        </w:rPr>
        <w:t>2</w:t>
      </w:r>
      <w:r w:rsidRPr="00806628">
        <w:rPr>
          <w:rFonts w:ascii="Times New Roman" w:hAnsi="Times New Roman" w:cs="Times New Roman"/>
          <w:sz w:val="24"/>
          <w:szCs w:val="24"/>
        </w:rPr>
        <w:t xml:space="preserve">тыс.рублей;                        </w:t>
      </w:r>
      <w:r w:rsidRPr="00806628">
        <w:rPr>
          <w:rFonts w:ascii="Times New Roman" w:hAnsi="Times New Roman" w:cs="Times New Roman"/>
          <w:sz w:val="24"/>
          <w:szCs w:val="24"/>
        </w:rPr>
        <w:br/>
        <w:t>2016год–</w:t>
      </w:r>
      <w:r>
        <w:rPr>
          <w:rFonts w:ascii="Times New Roman" w:hAnsi="Times New Roman" w:cs="Times New Roman"/>
          <w:sz w:val="24"/>
          <w:szCs w:val="24"/>
        </w:rPr>
        <w:t>1131,8</w:t>
      </w:r>
      <w:r w:rsidRPr="00806628">
        <w:rPr>
          <w:rFonts w:ascii="Times New Roman" w:hAnsi="Times New Roman" w:cs="Times New Roman"/>
          <w:sz w:val="24"/>
          <w:szCs w:val="24"/>
        </w:rPr>
        <w:t xml:space="preserve">тыс.рублей;                         </w:t>
      </w:r>
      <w:r w:rsidRPr="00806628">
        <w:rPr>
          <w:rFonts w:ascii="Times New Roman" w:hAnsi="Times New Roman" w:cs="Times New Roman"/>
          <w:sz w:val="24"/>
          <w:szCs w:val="24"/>
        </w:rPr>
        <w:br/>
        <w:t>2017год-</w:t>
      </w:r>
      <w:r>
        <w:rPr>
          <w:rFonts w:ascii="Times New Roman" w:hAnsi="Times New Roman" w:cs="Times New Roman"/>
          <w:sz w:val="24"/>
          <w:szCs w:val="24"/>
        </w:rPr>
        <w:t>1367,9</w:t>
      </w:r>
      <w:r w:rsidRPr="00806628">
        <w:rPr>
          <w:rFonts w:ascii="Times New Roman" w:hAnsi="Times New Roman" w:cs="Times New Roman"/>
          <w:sz w:val="24"/>
          <w:szCs w:val="24"/>
        </w:rPr>
        <w:t>тыс.рублей</w:t>
      </w:r>
      <w:r>
        <w:rPr>
          <w:rFonts w:ascii="Times New Roman" w:hAnsi="Times New Roman" w:cs="Times New Roman"/>
          <w:sz w:val="24"/>
          <w:szCs w:val="24"/>
        </w:rPr>
        <w:t xml:space="preserve"> </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2018год-</w:t>
      </w:r>
      <w:r>
        <w:rPr>
          <w:rFonts w:ascii="Times New Roman" w:hAnsi="Times New Roman" w:cs="Times New Roman"/>
          <w:sz w:val="24"/>
          <w:szCs w:val="24"/>
        </w:rPr>
        <w:t>807,2</w:t>
      </w:r>
      <w:r w:rsidRPr="00806628">
        <w:rPr>
          <w:rFonts w:ascii="Times New Roman" w:hAnsi="Times New Roman" w:cs="Times New Roman"/>
          <w:sz w:val="24"/>
          <w:szCs w:val="24"/>
        </w:rPr>
        <w:t>тыс.рублей</w:t>
      </w:r>
      <w:r>
        <w:rPr>
          <w:rFonts w:ascii="Times New Roman" w:hAnsi="Times New Roman" w:cs="Times New Roman"/>
          <w:sz w:val="24"/>
          <w:szCs w:val="24"/>
        </w:rPr>
        <w:t>(справочно)</w:t>
      </w:r>
      <w:r w:rsidRPr="00806628">
        <w:rPr>
          <w:rFonts w:ascii="Times New Roman" w:hAnsi="Times New Roman" w:cs="Times New Roman"/>
          <w:sz w:val="24"/>
          <w:szCs w:val="24"/>
        </w:rPr>
        <w:t xml:space="preserve">                        </w:t>
      </w:r>
      <w:r w:rsidRPr="00806628">
        <w:rPr>
          <w:rFonts w:ascii="Times New Roman" w:hAnsi="Times New Roman" w:cs="Times New Roman"/>
          <w:sz w:val="24"/>
          <w:szCs w:val="24"/>
        </w:rPr>
        <w:br/>
        <w:t xml:space="preserve">2019 год –  </w:t>
      </w:r>
      <w:r>
        <w:rPr>
          <w:rFonts w:ascii="Times New Roman" w:hAnsi="Times New Roman" w:cs="Times New Roman"/>
          <w:sz w:val="24"/>
          <w:szCs w:val="24"/>
        </w:rPr>
        <w:t>807,2</w:t>
      </w:r>
      <w:r w:rsidRPr="00806628">
        <w:rPr>
          <w:rFonts w:ascii="Times New Roman" w:hAnsi="Times New Roman" w:cs="Times New Roman"/>
          <w:sz w:val="24"/>
          <w:szCs w:val="24"/>
        </w:rPr>
        <w:t xml:space="preserve"> тыс. рублей  </w:t>
      </w:r>
      <w:r>
        <w:rPr>
          <w:rFonts w:ascii="Times New Roman" w:hAnsi="Times New Roman" w:cs="Times New Roman"/>
          <w:sz w:val="24"/>
          <w:szCs w:val="24"/>
        </w:rPr>
        <w:t>(</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w:t>
      </w:r>
      <w:r w:rsidRPr="00806628">
        <w:rPr>
          <w:rFonts w:ascii="Times New Roman" w:hAnsi="Times New Roman" w:cs="Times New Roman"/>
          <w:sz w:val="24"/>
          <w:szCs w:val="24"/>
        </w:rPr>
        <w:t xml:space="preserve">                       </w:t>
      </w:r>
    </w:p>
    <w:p w:rsidR="00005F01" w:rsidRPr="0022775F" w:rsidRDefault="00005F01" w:rsidP="007C0430">
      <w:pPr>
        <w:ind w:left="1778"/>
        <w:rPr>
          <w:b/>
          <w:bCs/>
        </w:rPr>
      </w:pPr>
    </w:p>
    <w:p w:rsidR="00005F01" w:rsidRDefault="00DB4FE4" w:rsidP="007C0430">
      <w:pPr>
        <w:jc w:val="center"/>
        <w:rPr>
          <w:b/>
          <w:bCs/>
        </w:rPr>
      </w:pPr>
      <w:r>
        <w:rPr>
          <w:b/>
          <w:bCs/>
          <w:lang w:val="en-US"/>
        </w:rPr>
        <w:t>IX</w:t>
      </w:r>
      <w:r w:rsidR="00005F01" w:rsidRPr="0022775F">
        <w:rPr>
          <w:b/>
          <w:bCs/>
        </w:rPr>
        <w:t>. Ожидаемые конечные результаты реализации муниципальной программы</w:t>
      </w:r>
    </w:p>
    <w:p w:rsidR="00D64234" w:rsidRDefault="00D64234" w:rsidP="00D64234">
      <w:pPr>
        <w:pStyle w:val="ConsPlusNonformat"/>
        <w:ind w:firstLine="153"/>
        <w:jc w:val="both"/>
        <w:rPr>
          <w:rFonts w:ascii="Times New Roman" w:hAnsi="Times New Roman" w:cs="Times New Roman"/>
          <w:sz w:val="24"/>
          <w:szCs w:val="24"/>
        </w:rPr>
      </w:pPr>
      <w:r w:rsidRPr="002762E0">
        <w:rPr>
          <w:rFonts w:ascii="Times New Roman" w:hAnsi="Times New Roman" w:cs="Times New Roman"/>
          <w:sz w:val="24"/>
          <w:szCs w:val="24"/>
        </w:rPr>
        <w:t>По итогам реализации программы</w:t>
      </w:r>
      <w:r>
        <w:rPr>
          <w:rFonts w:ascii="Times New Roman" w:hAnsi="Times New Roman" w:cs="Times New Roman"/>
          <w:sz w:val="24"/>
          <w:szCs w:val="24"/>
        </w:rPr>
        <w:t xml:space="preserve"> к концу 2019 г. </w:t>
      </w:r>
      <w:r w:rsidRPr="002762E0">
        <w:rPr>
          <w:rFonts w:ascii="Times New Roman" w:hAnsi="Times New Roman" w:cs="Times New Roman"/>
          <w:sz w:val="24"/>
          <w:szCs w:val="24"/>
        </w:rPr>
        <w:t xml:space="preserve"> </w:t>
      </w:r>
      <w:proofErr w:type="gramStart"/>
      <w:r w:rsidRPr="002762E0">
        <w:rPr>
          <w:rFonts w:ascii="Times New Roman" w:hAnsi="Times New Roman" w:cs="Times New Roman"/>
          <w:sz w:val="24"/>
          <w:szCs w:val="24"/>
        </w:rPr>
        <w:t>планируется достичь</w:t>
      </w:r>
      <w:proofErr w:type="gramEnd"/>
      <w:r w:rsidRPr="002762E0">
        <w:rPr>
          <w:rFonts w:ascii="Times New Roman" w:hAnsi="Times New Roman" w:cs="Times New Roman"/>
          <w:sz w:val="24"/>
          <w:szCs w:val="24"/>
        </w:rPr>
        <w:t xml:space="preserve"> следующие результаты</w:t>
      </w:r>
      <w:r>
        <w:rPr>
          <w:rFonts w:ascii="Times New Roman" w:hAnsi="Times New Roman" w:cs="Times New Roman"/>
          <w:sz w:val="24"/>
          <w:szCs w:val="24"/>
        </w:rPr>
        <w:t>:</w:t>
      </w:r>
    </w:p>
    <w:p w:rsidR="00D64234" w:rsidRPr="002762E0" w:rsidRDefault="00D64234" w:rsidP="00D64234">
      <w:pPr>
        <w:pStyle w:val="ConsPlusNonformat"/>
        <w:jc w:val="both"/>
        <w:rPr>
          <w:rFonts w:ascii="Times New Roman" w:hAnsi="Times New Roman" w:cs="Times New Roman"/>
          <w:sz w:val="24"/>
          <w:szCs w:val="24"/>
        </w:rPr>
      </w:pPr>
      <w:r>
        <w:rPr>
          <w:rFonts w:ascii="Times New Roman" w:hAnsi="Times New Roman" w:cs="Times New Roman"/>
          <w:sz w:val="24"/>
          <w:szCs w:val="24"/>
        </w:rPr>
        <w:t>- количество СМСП в расчете на 10 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 - 512 ед.</w:t>
      </w:r>
    </w:p>
    <w:p w:rsidR="00D64234" w:rsidRPr="0022775F" w:rsidRDefault="00D64234" w:rsidP="00D64234">
      <w:pPr>
        <w:rPr>
          <w:color w:val="000000"/>
        </w:rPr>
      </w:pPr>
      <w:r>
        <w:rPr>
          <w:color w:val="000000"/>
        </w:rPr>
        <w:t>- и</w:t>
      </w:r>
      <w:r w:rsidRPr="0022775F">
        <w:rPr>
          <w:color w:val="000000"/>
        </w:rPr>
        <w:t>ндекс производства продукции сельского хозяйства</w:t>
      </w:r>
      <w:r>
        <w:rPr>
          <w:color w:val="000000"/>
        </w:rPr>
        <w:t xml:space="preserve"> – 102,7</w:t>
      </w:r>
      <w:r w:rsidRPr="0022775F">
        <w:rPr>
          <w:color w:val="000000"/>
        </w:rPr>
        <w:t xml:space="preserve"> %.</w:t>
      </w:r>
    </w:p>
    <w:p w:rsidR="00D64234" w:rsidRPr="0022775F" w:rsidRDefault="00D64234" w:rsidP="00D64234">
      <w:pPr>
        <w:jc w:val="both"/>
      </w:pPr>
      <w:r>
        <w:t>- о</w:t>
      </w:r>
      <w:r w:rsidRPr="0022775F">
        <w:t>бъем инвестиций в основной капитал на душу населения</w:t>
      </w:r>
      <w:r>
        <w:t xml:space="preserve"> (за     исключением бюджетных средств) – 6,0</w:t>
      </w:r>
      <w:r w:rsidRPr="0022775F">
        <w:t xml:space="preserve"> тыс</w:t>
      </w:r>
      <w:proofErr w:type="gramStart"/>
      <w:r w:rsidRPr="0022775F">
        <w:t>.р</w:t>
      </w:r>
      <w:proofErr w:type="gramEnd"/>
      <w:r w:rsidRPr="0022775F">
        <w:t>уб.</w:t>
      </w:r>
    </w:p>
    <w:p w:rsidR="00D64234" w:rsidRPr="0022775F" w:rsidRDefault="00D64234" w:rsidP="00D64234">
      <w:pPr>
        <w:rPr>
          <w:b/>
          <w:bCs/>
        </w:rPr>
      </w:pPr>
      <w:r>
        <w:t xml:space="preserve">- прирост </w:t>
      </w:r>
      <w:r w:rsidRPr="0022775F">
        <w:t>тираж</w:t>
      </w:r>
      <w:r>
        <w:t>а</w:t>
      </w:r>
      <w:r w:rsidRPr="0022775F">
        <w:t xml:space="preserve"> газет</w:t>
      </w:r>
      <w:r>
        <w:t>ы «</w:t>
      </w:r>
      <w:r w:rsidR="00EB3BAC">
        <w:t xml:space="preserve">Кан </w:t>
      </w:r>
      <w:proofErr w:type="spellStart"/>
      <w:r w:rsidR="00EB3BAC">
        <w:t>Чарас</w:t>
      </w:r>
      <w:proofErr w:type="spellEnd"/>
      <w:r w:rsidR="00EB3BAC">
        <w:t>"</w:t>
      </w:r>
      <w:r>
        <w:t xml:space="preserve"> – ежегодно на 4%</w:t>
      </w:r>
    </w:p>
    <w:p w:rsidR="00962A46" w:rsidRDefault="00962A46" w:rsidP="00895A64">
      <w:pPr>
        <w:autoSpaceDE w:val="0"/>
        <w:autoSpaceDN w:val="0"/>
        <w:adjustRightInd w:val="0"/>
        <w:jc w:val="center"/>
        <w:outlineLvl w:val="1"/>
        <w:rPr>
          <w:b/>
          <w:bCs/>
          <w:lang w:eastAsia="en-US"/>
        </w:rPr>
      </w:pPr>
    </w:p>
    <w:sectPr w:rsidR="00962A46" w:rsidSect="00CC5DE8">
      <w:pgSz w:w="11906" w:h="16838"/>
      <w:pgMar w:top="426" w:right="566" w:bottom="1134"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260"/>
    <w:multiLevelType w:val="hybridMultilevel"/>
    <w:tmpl w:val="784EC326"/>
    <w:lvl w:ilvl="0" w:tplc="45BE0B6C">
      <w:start w:val="2"/>
      <w:numFmt w:val="decimal"/>
      <w:lvlText w:val="%1)"/>
      <w:lvlJc w:val="left"/>
      <w:pPr>
        <w:ind w:left="992" w:hanging="360"/>
      </w:pPr>
      <w:rPr>
        <w:rFonts w:hint="default"/>
      </w:rPr>
    </w:lvl>
    <w:lvl w:ilvl="1" w:tplc="04190019">
      <w:start w:val="1"/>
      <w:numFmt w:val="lowerLetter"/>
      <w:lvlText w:val="%2."/>
      <w:lvlJc w:val="left"/>
      <w:pPr>
        <w:ind w:left="1712" w:hanging="360"/>
      </w:pPr>
    </w:lvl>
    <w:lvl w:ilvl="2" w:tplc="0419001B">
      <w:start w:val="1"/>
      <w:numFmt w:val="lowerRoman"/>
      <w:lvlText w:val="%3."/>
      <w:lvlJc w:val="right"/>
      <w:pPr>
        <w:ind w:left="2432" w:hanging="180"/>
      </w:pPr>
    </w:lvl>
    <w:lvl w:ilvl="3" w:tplc="0419000F">
      <w:start w:val="1"/>
      <w:numFmt w:val="decimal"/>
      <w:lvlText w:val="%4."/>
      <w:lvlJc w:val="left"/>
      <w:pPr>
        <w:ind w:left="3152" w:hanging="360"/>
      </w:pPr>
    </w:lvl>
    <w:lvl w:ilvl="4" w:tplc="04190019">
      <w:start w:val="1"/>
      <w:numFmt w:val="lowerLetter"/>
      <w:lvlText w:val="%5."/>
      <w:lvlJc w:val="left"/>
      <w:pPr>
        <w:ind w:left="3872" w:hanging="360"/>
      </w:pPr>
    </w:lvl>
    <w:lvl w:ilvl="5" w:tplc="0419001B">
      <w:start w:val="1"/>
      <w:numFmt w:val="lowerRoman"/>
      <w:lvlText w:val="%6."/>
      <w:lvlJc w:val="right"/>
      <w:pPr>
        <w:ind w:left="4592" w:hanging="180"/>
      </w:pPr>
    </w:lvl>
    <w:lvl w:ilvl="6" w:tplc="0419000F">
      <w:start w:val="1"/>
      <w:numFmt w:val="decimal"/>
      <w:lvlText w:val="%7."/>
      <w:lvlJc w:val="left"/>
      <w:pPr>
        <w:ind w:left="5312" w:hanging="360"/>
      </w:pPr>
    </w:lvl>
    <w:lvl w:ilvl="7" w:tplc="04190019">
      <w:start w:val="1"/>
      <w:numFmt w:val="lowerLetter"/>
      <w:lvlText w:val="%8."/>
      <w:lvlJc w:val="left"/>
      <w:pPr>
        <w:ind w:left="6032" w:hanging="360"/>
      </w:pPr>
    </w:lvl>
    <w:lvl w:ilvl="8" w:tplc="0419001B">
      <w:start w:val="1"/>
      <w:numFmt w:val="lowerRoman"/>
      <w:lvlText w:val="%9."/>
      <w:lvlJc w:val="right"/>
      <w:pPr>
        <w:ind w:left="6752" w:hanging="180"/>
      </w:pPr>
    </w:lvl>
  </w:abstractNum>
  <w:abstractNum w:abstractNumId="1">
    <w:nsid w:val="0F8F1711"/>
    <w:multiLevelType w:val="hybridMultilevel"/>
    <w:tmpl w:val="778A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24EBB"/>
    <w:multiLevelType w:val="hybridMultilevel"/>
    <w:tmpl w:val="A80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C6533"/>
    <w:multiLevelType w:val="hybridMultilevel"/>
    <w:tmpl w:val="804EB9B0"/>
    <w:lvl w:ilvl="0" w:tplc="04190011">
      <w:start w:val="1"/>
      <w:numFmt w:val="decimal"/>
      <w:lvlText w:val="%1)"/>
      <w:lvlJc w:val="left"/>
      <w:pPr>
        <w:ind w:left="632" w:hanging="360"/>
      </w:pPr>
      <w:rPr>
        <w:rFonts w:hint="default"/>
      </w:rPr>
    </w:lvl>
    <w:lvl w:ilvl="1" w:tplc="04190019">
      <w:start w:val="1"/>
      <w:numFmt w:val="lowerLetter"/>
      <w:lvlText w:val="%2."/>
      <w:lvlJc w:val="left"/>
      <w:pPr>
        <w:ind w:left="1352" w:hanging="360"/>
      </w:pPr>
    </w:lvl>
    <w:lvl w:ilvl="2" w:tplc="0419001B">
      <w:start w:val="1"/>
      <w:numFmt w:val="lowerRoman"/>
      <w:lvlText w:val="%3."/>
      <w:lvlJc w:val="right"/>
      <w:pPr>
        <w:ind w:left="2072" w:hanging="180"/>
      </w:pPr>
    </w:lvl>
    <w:lvl w:ilvl="3" w:tplc="0419000F">
      <w:start w:val="1"/>
      <w:numFmt w:val="decimal"/>
      <w:lvlText w:val="%4."/>
      <w:lvlJc w:val="left"/>
      <w:pPr>
        <w:ind w:left="2792" w:hanging="360"/>
      </w:pPr>
    </w:lvl>
    <w:lvl w:ilvl="4" w:tplc="04190019">
      <w:start w:val="1"/>
      <w:numFmt w:val="lowerLetter"/>
      <w:lvlText w:val="%5."/>
      <w:lvlJc w:val="left"/>
      <w:pPr>
        <w:ind w:left="3512" w:hanging="360"/>
      </w:pPr>
    </w:lvl>
    <w:lvl w:ilvl="5" w:tplc="0419001B">
      <w:start w:val="1"/>
      <w:numFmt w:val="lowerRoman"/>
      <w:lvlText w:val="%6."/>
      <w:lvlJc w:val="right"/>
      <w:pPr>
        <w:ind w:left="4232" w:hanging="180"/>
      </w:pPr>
    </w:lvl>
    <w:lvl w:ilvl="6" w:tplc="0419000F">
      <w:start w:val="1"/>
      <w:numFmt w:val="decimal"/>
      <w:lvlText w:val="%7."/>
      <w:lvlJc w:val="left"/>
      <w:pPr>
        <w:ind w:left="4952" w:hanging="360"/>
      </w:pPr>
    </w:lvl>
    <w:lvl w:ilvl="7" w:tplc="04190019">
      <w:start w:val="1"/>
      <w:numFmt w:val="lowerLetter"/>
      <w:lvlText w:val="%8."/>
      <w:lvlJc w:val="left"/>
      <w:pPr>
        <w:ind w:left="5672" w:hanging="360"/>
      </w:pPr>
    </w:lvl>
    <w:lvl w:ilvl="8" w:tplc="0419001B">
      <w:start w:val="1"/>
      <w:numFmt w:val="lowerRoman"/>
      <w:lvlText w:val="%9."/>
      <w:lvlJc w:val="right"/>
      <w:pPr>
        <w:ind w:left="6392" w:hanging="180"/>
      </w:pPr>
    </w:lvl>
  </w:abstractNum>
  <w:abstractNum w:abstractNumId="4">
    <w:nsid w:val="1B595BCB"/>
    <w:multiLevelType w:val="hybridMultilevel"/>
    <w:tmpl w:val="4F24A51A"/>
    <w:lvl w:ilvl="0" w:tplc="49FA5736">
      <w:start w:val="1"/>
      <w:numFmt w:val="decimal"/>
      <w:lvlText w:val="%1."/>
      <w:lvlJc w:val="left"/>
      <w:pPr>
        <w:tabs>
          <w:tab w:val="num" w:pos="720"/>
        </w:tabs>
        <w:ind w:left="720" w:hanging="360"/>
      </w:pPr>
      <w:rPr>
        <w:rFonts w:ascii="Arial" w:hAnsi="Arial" w:cs="Aria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E1CBD"/>
    <w:multiLevelType w:val="multilevel"/>
    <w:tmpl w:val="B5F28460"/>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nsid w:val="27051B71"/>
    <w:multiLevelType w:val="hybridMultilevel"/>
    <w:tmpl w:val="10444AFE"/>
    <w:lvl w:ilvl="0" w:tplc="1F6020E4">
      <w:start w:val="20"/>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8004655"/>
    <w:multiLevelType w:val="hybridMultilevel"/>
    <w:tmpl w:val="7D98CEE4"/>
    <w:lvl w:ilvl="0" w:tplc="8DD49A94">
      <w:start w:val="1"/>
      <w:numFmt w:val="decimal"/>
      <w:lvlText w:val="%1."/>
      <w:lvlJc w:val="left"/>
      <w:pPr>
        <w:tabs>
          <w:tab w:val="num" w:pos="720"/>
        </w:tabs>
        <w:ind w:left="720" w:hanging="360"/>
      </w:pPr>
      <w:rPr>
        <w:rFonts w:hint="default"/>
      </w:rPr>
    </w:lvl>
    <w:lvl w:ilvl="1" w:tplc="BA84CD0C">
      <w:numFmt w:val="none"/>
      <w:lvlText w:val=""/>
      <w:lvlJc w:val="left"/>
      <w:pPr>
        <w:tabs>
          <w:tab w:val="num" w:pos="360"/>
        </w:tabs>
      </w:pPr>
    </w:lvl>
    <w:lvl w:ilvl="2" w:tplc="DAD24012">
      <w:numFmt w:val="none"/>
      <w:lvlText w:val=""/>
      <w:lvlJc w:val="left"/>
      <w:pPr>
        <w:tabs>
          <w:tab w:val="num" w:pos="360"/>
        </w:tabs>
      </w:pPr>
    </w:lvl>
    <w:lvl w:ilvl="3" w:tplc="5F3CDCE0">
      <w:numFmt w:val="none"/>
      <w:lvlText w:val=""/>
      <w:lvlJc w:val="left"/>
      <w:pPr>
        <w:tabs>
          <w:tab w:val="num" w:pos="360"/>
        </w:tabs>
      </w:pPr>
    </w:lvl>
    <w:lvl w:ilvl="4" w:tplc="00704728">
      <w:numFmt w:val="none"/>
      <w:lvlText w:val=""/>
      <w:lvlJc w:val="left"/>
      <w:pPr>
        <w:tabs>
          <w:tab w:val="num" w:pos="360"/>
        </w:tabs>
      </w:pPr>
    </w:lvl>
    <w:lvl w:ilvl="5" w:tplc="229058C4">
      <w:numFmt w:val="none"/>
      <w:lvlText w:val=""/>
      <w:lvlJc w:val="left"/>
      <w:pPr>
        <w:tabs>
          <w:tab w:val="num" w:pos="360"/>
        </w:tabs>
      </w:pPr>
    </w:lvl>
    <w:lvl w:ilvl="6" w:tplc="D5828C9A">
      <w:numFmt w:val="none"/>
      <w:lvlText w:val=""/>
      <w:lvlJc w:val="left"/>
      <w:pPr>
        <w:tabs>
          <w:tab w:val="num" w:pos="360"/>
        </w:tabs>
      </w:pPr>
    </w:lvl>
    <w:lvl w:ilvl="7" w:tplc="8CBA3E68">
      <w:numFmt w:val="none"/>
      <w:lvlText w:val=""/>
      <w:lvlJc w:val="left"/>
      <w:pPr>
        <w:tabs>
          <w:tab w:val="num" w:pos="360"/>
        </w:tabs>
      </w:pPr>
    </w:lvl>
    <w:lvl w:ilvl="8" w:tplc="9EFE04C4">
      <w:numFmt w:val="none"/>
      <w:lvlText w:val=""/>
      <w:lvlJc w:val="left"/>
      <w:pPr>
        <w:tabs>
          <w:tab w:val="num" w:pos="360"/>
        </w:tabs>
      </w:pPr>
    </w:lvl>
  </w:abstractNum>
  <w:abstractNum w:abstractNumId="8">
    <w:nsid w:val="28FC7FFC"/>
    <w:multiLevelType w:val="hybridMultilevel"/>
    <w:tmpl w:val="A6B4E06C"/>
    <w:lvl w:ilvl="0" w:tplc="5DD89E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B825ED5"/>
    <w:multiLevelType w:val="hybridMultilevel"/>
    <w:tmpl w:val="303A963A"/>
    <w:lvl w:ilvl="0" w:tplc="6B4CDF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F1D25D2"/>
    <w:multiLevelType w:val="hybridMultilevel"/>
    <w:tmpl w:val="A53ED6C0"/>
    <w:lvl w:ilvl="0" w:tplc="C57A60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CDD3675"/>
    <w:multiLevelType w:val="hybridMultilevel"/>
    <w:tmpl w:val="055A8F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AB5409"/>
    <w:multiLevelType w:val="hybridMultilevel"/>
    <w:tmpl w:val="54EC3AA4"/>
    <w:lvl w:ilvl="0" w:tplc="A5C883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9B1625A"/>
    <w:multiLevelType w:val="hybridMultilevel"/>
    <w:tmpl w:val="C9847AEC"/>
    <w:lvl w:ilvl="0" w:tplc="39002828">
      <w:start w:val="1"/>
      <w:numFmt w:val="decimal"/>
      <w:lvlText w:val="%1."/>
      <w:lvlJc w:val="left"/>
      <w:pPr>
        <w:tabs>
          <w:tab w:val="num" w:pos="660"/>
        </w:tabs>
        <w:ind w:left="660" w:hanging="360"/>
      </w:pPr>
      <w:rPr>
        <w:rFonts w:ascii="Times New Roman" w:hAnsi="Times New Roman" w:cs="Times New Roman" w:hint="default"/>
        <w:sz w:val="24"/>
      </w:rPr>
    </w:lvl>
    <w:lvl w:ilvl="1" w:tplc="EE0CF308">
      <w:numFmt w:val="none"/>
      <w:lvlText w:val=""/>
      <w:lvlJc w:val="left"/>
      <w:pPr>
        <w:tabs>
          <w:tab w:val="num" w:pos="360"/>
        </w:tabs>
      </w:pPr>
    </w:lvl>
    <w:lvl w:ilvl="2" w:tplc="148478A4">
      <w:numFmt w:val="none"/>
      <w:lvlText w:val=""/>
      <w:lvlJc w:val="left"/>
      <w:pPr>
        <w:tabs>
          <w:tab w:val="num" w:pos="360"/>
        </w:tabs>
      </w:pPr>
    </w:lvl>
    <w:lvl w:ilvl="3" w:tplc="D1540BDA">
      <w:numFmt w:val="none"/>
      <w:lvlText w:val=""/>
      <w:lvlJc w:val="left"/>
      <w:pPr>
        <w:tabs>
          <w:tab w:val="num" w:pos="360"/>
        </w:tabs>
      </w:pPr>
    </w:lvl>
    <w:lvl w:ilvl="4" w:tplc="15247D2E">
      <w:numFmt w:val="none"/>
      <w:lvlText w:val=""/>
      <w:lvlJc w:val="left"/>
      <w:pPr>
        <w:tabs>
          <w:tab w:val="num" w:pos="360"/>
        </w:tabs>
      </w:pPr>
    </w:lvl>
    <w:lvl w:ilvl="5" w:tplc="EEB09FE8">
      <w:numFmt w:val="none"/>
      <w:lvlText w:val=""/>
      <w:lvlJc w:val="left"/>
      <w:pPr>
        <w:tabs>
          <w:tab w:val="num" w:pos="360"/>
        </w:tabs>
      </w:pPr>
    </w:lvl>
    <w:lvl w:ilvl="6" w:tplc="20C69270">
      <w:numFmt w:val="none"/>
      <w:lvlText w:val=""/>
      <w:lvlJc w:val="left"/>
      <w:pPr>
        <w:tabs>
          <w:tab w:val="num" w:pos="360"/>
        </w:tabs>
      </w:pPr>
    </w:lvl>
    <w:lvl w:ilvl="7" w:tplc="72C2D9FE">
      <w:numFmt w:val="none"/>
      <w:lvlText w:val=""/>
      <w:lvlJc w:val="left"/>
      <w:pPr>
        <w:tabs>
          <w:tab w:val="num" w:pos="360"/>
        </w:tabs>
      </w:pPr>
    </w:lvl>
    <w:lvl w:ilvl="8" w:tplc="811229A8">
      <w:numFmt w:val="none"/>
      <w:lvlText w:val=""/>
      <w:lvlJc w:val="left"/>
      <w:pPr>
        <w:tabs>
          <w:tab w:val="num" w:pos="360"/>
        </w:tabs>
      </w:pPr>
    </w:lvl>
  </w:abstractNum>
  <w:abstractNum w:abstractNumId="14">
    <w:nsid w:val="4F0246F9"/>
    <w:multiLevelType w:val="hybridMultilevel"/>
    <w:tmpl w:val="C3565E40"/>
    <w:lvl w:ilvl="0" w:tplc="CBBEC0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4FD444E7"/>
    <w:multiLevelType w:val="hybridMultilevel"/>
    <w:tmpl w:val="73B8BABA"/>
    <w:lvl w:ilvl="0" w:tplc="A76A30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1E51175"/>
    <w:multiLevelType w:val="hybridMultilevel"/>
    <w:tmpl w:val="6D78F172"/>
    <w:lvl w:ilvl="0" w:tplc="766443F4">
      <w:start w:val="1"/>
      <w:numFmt w:val="decimal"/>
      <w:lvlText w:val="%1)"/>
      <w:lvlJc w:val="left"/>
      <w:pPr>
        <w:ind w:left="502" w:hanging="360"/>
      </w:pPr>
      <w:rPr>
        <w:rFonts w:eastAsia="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521C4D42"/>
    <w:multiLevelType w:val="hybridMultilevel"/>
    <w:tmpl w:val="903A84CC"/>
    <w:lvl w:ilvl="0" w:tplc="1E3415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41A27E5"/>
    <w:multiLevelType w:val="hybridMultilevel"/>
    <w:tmpl w:val="05A62C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1E4917"/>
    <w:multiLevelType w:val="hybridMultilevel"/>
    <w:tmpl w:val="C0ECD30A"/>
    <w:lvl w:ilvl="0" w:tplc="CB1EE512">
      <w:start w:val="1"/>
      <w:numFmt w:val="decimal"/>
      <w:lvlText w:val="%1)"/>
      <w:lvlJc w:val="left"/>
      <w:pPr>
        <w:ind w:left="1260" w:hanging="360"/>
      </w:pPr>
      <w:rPr>
        <w:rFonts w:ascii="Times New Roman" w:eastAsia="Times New Roman" w:hAnsi="Times New Roman"/>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5C7A7593"/>
    <w:multiLevelType w:val="hybridMultilevel"/>
    <w:tmpl w:val="BEC41ACE"/>
    <w:lvl w:ilvl="0" w:tplc="F478634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2633AC2"/>
    <w:multiLevelType w:val="hybridMultilevel"/>
    <w:tmpl w:val="804EB9B0"/>
    <w:lvl w:ilvl="0" w:tplc="04190011">
      <w:start w:val="1"/>
      <w:numFmt w:val="decimal"/>
      <w:lvlText w:val="%1)"/>
      <w:lvlJc w:val="left"/>
      <w:pPr>
        <w:ind w:left="632" w:hanging="360"/>
      </w:pPr>
      <w:rPr>
        <w:rFonts w:hint="default"/>
      </w:rPr>
    </w:lvl>
    <w:lvl w:ilvl="1" w:tplc="04190019">
      <w:start w:val="1"/>
      <w:numFmt w:val="lowerLetter"/>
      <w:lvlText w:val="%2."/>
      <w:lvlJc w:val="left"/>
      <w:pPr>
        <w:ind w:left="1352" w:hanging="360"/>
      </w:pPr>
    </w:lvl>
    <w:lvl w:ilvl="2" w:tplc="0419001B">
      <w:start w:val="1"/>
      <w:numFmt w:val="lowerRoman"/>
      <w:lvlText w:val="%3."/>
      <w:lvlJc w:val="right"/>
      <w:pPr>
        <w:ind w:left="2072" w:hanging="180"/>
      </w:pPr>
    </w:lvl>
    <w:lvl w:ilvl="3" w:tplc="0419000F">
      <w:start w:val="1"/>
      <w:numFmt w:val="decimal"/>
      <w:lvlText w:val="%4."/>
      <w:lvlJc w:val="left"/>
      <w:pPr>
        <w:ind w:left="2792" w:hanging="360"/>
      </w:pPr>
    </w:lvl>
    <w:lvl w:ilvl="4" w:tplc="04190019">
      <w:start w:val="1"/>
      <w:numFmt w:val="lowerLetter"/>
      <w:lvlText w:val="%5."/>
      <w:lvlJc w:val="left"/>
      <w:pPr>
        <w:ind w:left="3512" w:hanging="360"/>
      </w:pPr>
    </w:lvl>
    <w:lvl w:ilvl="5" w:tplc="0419001B">
      <w:start w:val="1"/>
      <w:numFmt w:val="lowerRoman"/>
      <w:lvlText w:val="%6."/>
      <w:lvlJc w:val="right"/>
      <w:pPr>
        <w:ind w:left="4232" w:hanging="180"/>
      </w:pPr>
    </w:lvl>
    <w:lvl w:ilvl="6" w:tplc="0419000F">
      <w:start w:val="1"/>
      <w:numFmt w:val="decimal"/>
      <w:lvlText w:val="%7."/>
      <w:lvlJc w:val="left"/>
      <w:pPr>
        <w:ind w:left="4952" w:hanging="360"/>
      </w:pPr>
    </w:lvl>
    <w:lvl w:ilvl="7" w:tplc="04190019">
      <w:start w:val="1"/>
      <w:numFmt w:val="lowerLetter"/>
      <w:lvlText w:val="%8."/>
      <w:lvlJc w:val="left"/>
      <w:pPr>
        <w:ind w:left="5672" w:hanging="360"/>
      </w:pPr>
    </w:lvl>
    <w:lvl w:ilvl="8" w:tplc="0419001B">
      <w:start w:val="1"/>
      <w:numFmt w:val="lowerRoman"/>
      <w:lvlText w:val="%9."/>
      <w:lvlJc w:val="right"/>
      <w:pPr>
        <w:ind w:left="6392" w:hanging="180"/>
      </w:pPr>
    </w:lvl>
  </w:abstractNum>
  <w:abstractNum w:abstractNumId="22">
    <w:nsid w:val="654304A9"/>
    <w:multiLevelType w:val="hybridMultilevel"/>
    <w:tmpl w:val="A2CE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5E6986"/>
    <w:multiLevelType w:val="hybridMultilevel"/>
    <w:tmpl w:val="398E5BC2"/>
    <w:lvl w:ilvl="0" w:tplc="8B4EA042">
      <w:start w:val="1"/>
      <w:numFmt w:val="decimal"/>
      <w:lvlText w:val="%1)"/>
      <w:lvlJc w:val="left"/>
      <w:pPr>
        <w:ind w:left="1260" w:hanging="360"/>
      </w:pPr>
      <w:rPr>
        <w:rFonts w:hint="default"/>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68420973"/>
    <w:multiLevelType w:val="hybridMultilevel"/>
    <w:tmpl w:val="35BCF5B4"/>
    <w:lvl w:ilvl="0" w:tplc="180288BC">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687B751C"/>
    <w:multiLevelType w:val="hybridMultilevel"/>
    <w:tmpl w:val="FFD06432"/>
    <w:lvl w:ilvl="0" w:tplc="F648C4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BF90A8E"/>
    <w:multiLevelType w:val="hybridMultilevel"/>
    <w:tmpl w:val="2B20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C66B4"/>
    <w:multiLevelType w:val="hybridMultilevel"/>
    <w:tmpl w:val="3328E6B8"/>
    <w:lvl w:ilvl="0" w:tplc="21E83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7B6541D"/>
    <w:multiLevelType w:val="hybridMultilevel"/>
    <w:tmpl w:val="778A4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27"/>
  </w:num>
  <w:num w:numId="4">
    <w:abstractNumId w:val="10"/>
  </w:num>
  <w:num w:numId="5">
    <w:abstractNumId w:val="8"/>
  </w:num>
  <w:num w:numId="6">
    <w:abstractNumId w:val="15"/>
  </w:num>
  <w:num w:numId="7">
    <w:abstractNumId w:val="11"/>
  </w:num>
  <w:num w:numId="8">
    <w:abstractNumId w:val="19"/>
  </w:num>
  <w:num w:numId="9">
    <w:abstractNumId w:val="14"/>
  </w:num>
  <w:num w:numId="10">
    <w:abstractNumId w:val="18"/>
  </w:num>
  <w:num w:numId="11">
    <w:abstractNumId w:val="5"/>
  </w:num>
  <w:num w:numId="12">
    <w:abstractNumId w:val="16"/>
  </w:num>
  <w:num w:numId="13">
    <w:abstractNumId w:val="21"/>
  </w:num>
  <w:num w:numId="14">
    <w:abstractNumId w:val="3"/>
  </w:num>
  <w:num w:numId="15">
    <w:abstractNumId w:val="24"/>
  </w:num>
  <w:num w:numId="16">
    <w:abstractNumId w:val="6"/>
  </w:num>
  <w:num w:numId="17">
    <w:abstractNumId w:val="25"/>
  </w:num>
  <w:num w:numId="18">
    <w:abstractNumId w:val="9"/>
  </w:num>
  <w:num w:numId="19">
    <w:abstractNumId w:val="0"/>
  </w:num>
  <w:num w:numId="20">
    <w:abstractNumId w:val="17"/>
  </w:num>
  <w:num w:numId="21">
    <w:abstractNumId w:val="4"/>
  </w:num>
  <w:num w:numId="22">
    <w:abstractNumId w:val="7"/>
  </w:num>
  <w:num w:numId="23">
    <w:abstractNumId w:val="20"/>
  </w:num>
  <w:num w:numId="24">
    <w:abstractNumId w:val="2"/>
  </w:num>
  <w:num w:numId="25">
    <w:abstractNumId w:val="1"/>
  </w:num>
  <w:num w:numId="26">
    <w:abstractNumId w:val="28"/>
  </w:num>
  <w:num w:numId="27">
    <w:abstractNumId w:val="13"/>
  </w:num>
  <w:num w:numId="28">
    <w:abstractNumId w:val="2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defaultTabStop w:val="708"/>
  <w:doNotHyphenateCaps/>
  <w:characterSpacingControl w:val="doNotCompress"/>
  <w:doNotValidateAgainstSchema/>
  <w:doNotDemarcateInvalidXml/>
  <w:compat/>
  <w:rsids>
    <w:rsidRoot w:val="00842142"/>
    <w:rsid w:val="00000896"/>
    <w:rsid w:val="00000D25"/>
    <w:rsid w:val="00002835"/>
    <w:rsid w:val="00005354"/>
    <w:rsid w:val="00005F01"/>
    <w:rsid w:val="0001005E"/>
    <w:rsid w:val="00010D6F"/>
    <w:rsid w:val="000118CD"/>
    <w:rsid w:val="000147C9"/>
    <w:rsid w:val="00016210"/>
    <w:rsid w:val="000201E3"/>
    <w:rsid w:val="0003027F"/>
    <w:rsid w:val="000320B6"/>
    <w:rsid w:val="00033489"/>
    <w:rsid w:val="00037420"/>
    <w:rsid w:val="000401F1"/>
    <w:rsid w:val="000408F5"/>
    <w:rsid w:val="00043EAF"/>
    <w:rsid w:val="00044A43"/>
    <w:rsid w:val="00053890"/>
    <w:rsid w:val="000578A8"/>
    <w:rsid w:val="00066902"/>
    <w:rsid w:val="00067274"/>
    <w:rsid w:val="00070E60"/>
    <w:rsid w:val="0007180B"/>
    <w:rsid w:val="00080184"/>
    <w:rsid w:val="000870BB"/>
    <w:rsid w:val="0008714D"/>
    <w:rsid w:val="00093FCE"/>
    <w:rsid w:val="00097275"/>
    <w:rsid w:val="00097FDB"/>
    <w:rsid w:val="000A31BC"/>
    <w:rsid w:val="000A474C"/>
    <w:rsid w:val="000C054B"/>
    <w:rsid w:val="000C638F"/>
    <w:rsid w:val="000C7831"/>
    <w:rsid w:val="000D046E"/>
    <w:rsid w:val="000D2563"/>
    <w:rsid w:val="000E09B8"/>
    <w:rsid w:val="000E2EE6"/>
    <w:rsid w:val="000E4180"/>
    <w:rsid w:val="000E7916"/>
    <w:rsid w:val="000E7CA5"/>
    <w:rsid w:val="000F0665"/>
    <w:rsid w:val="000F0CE6"/>
    <w:rsid w:val="00102E59"/>
    <w:rsid w:val="00103E54"/>
    <w:rsid w:val="00110362"/>
    <w:rsid w:val="00111273"/>
    <w:rsid w:val="0011337E"/>
    <w:rsid w:val="0011398F"/>
    <w:rsid w:val="00120521"/>
    <w:rsid w:val="0012579E"/>
    <w:rsid w:val="001342BF"/>
    <w:rsid w:val="0013731C"/>
    <w:rsid w:val="0014130E"/>
    <w:rsid w:val="0015468B"/>
    <w:rsid w:val="0016469E"/>
    <w:rsid w:val="00175FF8"/>
    <w:rsid w:val="00180B1A"/>
    <w:rsid w:val="00191444"/>
    <w:rsid w:val="0019249E"/>
    <w:rsid w:val="001935B9"/>
    <w:rsid w:val="00197AF3"/>
    <w:rsid w:val="001B09A4"/>
    <w:rsid w:val="001B0F0C"/>
    <w:rsid w:val="001B13E2"/>
    <w:rsid w:val="001B1766"/>
    <w:rsid w:val="001B46AA"/>
    <w:rsid w:val="001B587D"/>
    <w:rsid w:val="001B632E"/>
    <w:rsid w:val="001C0AC6"/>
    <w:rsid w:val="001C6634"/>
    <w:rsid w:val="001D19CB"/>
    <w:rsid w:val="001E4FC0"/>
    <w:rsid w:val="001E6CEF"/>
    <w:rsid w:val="001E7589"/>
    <w:rsid w:val="001F4F8D"/>
    <w:rsid w:val="001F73BB"/>
    <w:rsid w:val="00210050"/>
    <w:rsid w:val="00223345"/>
    <w:rsid w:val="00224EBB"/>
    <w:rsid w:val="0022775F"/>
    <w:rsid w:val="00232569"/>
    <w:rsid w:val="00232E16"/>
    <w:rsid w:val="00250B86"/>
    <w:rsid w:val="00250EC1"/>
    <w:rsid w:val="00266ADF"/>
    <w:rsid w:val="00273B72"/>
    <w:rsid w:val="002762E0"/>
    <w:rsid w:val="00284BC5"/>
    <w:rsid w:val="0029758C"/>
    <w:rsid w:val="002A360F"/>
    <w:rsid w:val="002A3986"/>
    <w:rsid w:val="002A5EF1"/>
    <w:rsid w:val="002B1EEC"/>
    <w:rsid w:val="002B2F8C"/>
    <w:rsid w:val="002B764B"/>
    <w:rsid w:val="002C1BF2"/>
    <w:rsid w:val="002C2B2C"/>
    <w:rsid w:val="002C38B7"/>
    <w:rsid w:val="002C6714"/>
    <w:rsid w:val="002D5035"/>
    <w:rsid w:val="002E3BE8"/>
    <w:rsid w:val="002E614A"/>
    <w:rsid w:val="002F0D97"/>
    <w:rsid w:val="002F2681"/>
    <w:rsid w:val="00312052"/>
    <w:rsid w:val="00321065"/>
    <w:rsid w:val="0033118A"/>
    <w:rsid w:val="00334DA5"/>
    <w:rsid w:val="00341466"/>
    <w:rsid w:val="0034230B"/>
    <w:rsid w:val="0035345A"/>
    <w:rsid w:val="00360374"/>
    <w:rsid w:val="003624E7"/>
    <w:rsid w:val="00364670"/>
    <w:rsid w:val="003671C2"/>
    <w:rsid w:val="0037176A"/>
    <w:rsid w:val="00373C25"/>
    <w:rsid w:val="00373C50"/>
    <w:rsid w:val="00376074"/>
    <w:rsid w:val="003777AC"/>
    <w:rsid w:val="003824E8"/>
    <w:rsid w:val="00382551"/>
    <w:rsid w:val="00391959"/>
    <w:rsid w:val="003931CC"/>
    <w:rsid w:val="00396678"/>
    <w:rsid w:val="00396745"/>
    <w:rsid w:val="003B14D0"/>
    <w:rsid w:val="003B2AC1"/>
    <w:rsid w:val="003B305D"/>
    <w:rsid w:val="003B67D9"/>
    <w:rsid w:val="003C2D7E"/>
    <w:rsid w:val="003C7A21"/>
    <w:rsid w:val="003D23A5"/>
    <w:rsid w:val="003E1591"/>
    <w:rsid w:val="0040114D"/>
    <w:rsid w:val="00412CD9"/>
    <w:rsid w:val="00424089"/>
    <w:rsid w:val="00424600"/>
    <w:rsid w:val="00430CA1"/>
    <w:rsid w:val="004310F8"/>
    <w:rsid w:val="0045051C"/>
    <w:rsid w:val="004511D0"/>
    <w:rsid w:val="004561EE"/>
    <w:rsid w:val="00460896"/>
    <w:rsid w:val="004608F3"/>
    <w:rsid w:val="0046308C"/>
    <w:rsid w:val="00464246"/>
    <w:rsid w:val="004643C7"/>
    <w:rsid w:val="00477A96"/>
    <w:rsid w:val="00481CEA"/>
    <w:rsid w:val="00486D5B"/>
    <w:rsid w:val="00494716"/>
    <w:rsid w:val="00494F27"/>
    <w:rsid w:val="004977DD"/>
    <w:rsid w:val="004A198B"/>
    <w:rsid w:val="004A70DA"/>
    <w:rsid w:val="004B3057"/>
    <w:rsid w:val="004B3459"/>
    <w:rsid w:val="004B34DC"/>
    <w:rsid w:val="004B6301"/>
    <w:rsid w:val="004B75C7"/>
    <w:rsid w:val="004B7DDF"/>
    <w:rsid w:val="004C074D"/>
    <w:rsid w:val="004C3FE6"/>
    <w:rsid w:val="004C6463"/>
    <w:rsid w:val="004D6BD8"/>
    <w:rsid w:val="004E221F"/>
    <w:rsid w:val="004E37BF"/>
    <w:rsid w:val="004E3DDD"/>
    <w:rsid w:val="004F4B9E"/>
    <w:rsid w:val="005011E8"/>
    <w:rsid w:val="00501AB1"/>
    <w:rsid w:val="00503BF6"/>
    <w:rsid w:val="00510382"/>
    <w:rsid w:val="00510EF9"/>
    <w:rsid w:val="00511086"/>
    <w:rsid w:val="00517431"/>
    <w:rsid w:val="00517A72"/>
    <w:rsid w:val="00540457"/>
    <w:rsid w:val="00540AB8"/>
    <w:rsid w:val="00547AEE"/>
    <w:rsid w:val="005566DF"/>
    <w:rsid w:val="005629D1"/>
    <w:rsid w:val="00563AB8"/>
    <w:rsid w:val="00574865"/>
    <w:rsid w:val="00580FDB"/>
    <w:rsid w:val="005872B8"/>
    <w:rsid w:val="00594F59"/>
    <w:rsid w:val="005971C0"/>
    <w:rsid w:val="0059770F"/>
    <w:rsid w:val="005A35F5"/>
    <w:rsid w:val="005A786F"/>
    <w:rsid w:val="005B01AC"/>
    <w:rsid w:val="005B5BD8"/>
    <w:rsid w:val="005C2598"/>
    <w:rsid w:val="005D295C"/>
    <w:rsid w:val="005D3F28"/>
    <w:rsid w:val="005E4449"/>
    <w:rsid w:val="005F0432"/>
    <w:rsid w:val="005F296F"/>
    <w:rsid w:val="005F43CA"/>
    <w:rsid w:val="005F7C76"/>
    <w:rsid w:val="00603478"/>
    <w:rsid w:val="00611E6C"/>
    <w:rsid w:val="00615FA5"/>
    <w:rsid w:val="0062156E"/>
    <w:rsid w:val="006216E6"/>
    <w:rsid w:val="006428F2"/>
    <w:rsid w:val="00644B99"/>
    <w:rsid w:val="00656A76"/>
    <w:rsid w:val="00657FF4"/>
    <w:rsid w:val="00660E8A"/>
    <w:rsid w:val="006665DD"/>
    <w:rsid w:val="0067096E"/>
    <w:rsid w:val="00674AD8"/>
    <w:rsid w:val="006823BC"/>
    <w:rsid w:val="00686245"/>
    <w:rsid w:val="00687EFE"/>
    <w:rsid w:val="0069096F"/>
    <w:rsid w:val="006928A8"/>
    <w:rsid w:val="00692D67"/>
    <w:rsid w:val="00694C5C"/>
    <w:rsid w:val="0069542F"/>
    <w:rsid w:val="0069752B"/>
    <w:rsid w:val="006A1B59"/>
    <w:rsid w:val="006A2AC0"/>
    <w:rsid w:val="006B3E47"/>
    <w:rsid w:val="006D35EA"/>
    <w:rsid w:val="006E2F38"/>
    <w:rsid w:val="007025CB"/>
    <w:rsid w:val="00704043"/>
    <w:rsid w:val="00706649"/>
    <w:rsid w:val="00711048"/>
    <w:rsid w:val="007124EF"/>
    <w:rsid w:val="007126C8"/>
    <w:rsid w:val="00714B98"/>
    <w:rsid w:val="00714C8F"/>
    <w:rsid w:val="00716671"/>
    <w:rsid w:val="00717422"/>
    <w:rsid w:val="00722D90"/>
    <w:rsid w:val="007234DF"/>
    <w:rsid w:val="0072672C"/>
    <w:rsid w:val="00745218"/>
    <w:rsid w:val="00752FE7"/>
    <w:rsid w:val="00761EB8"/>
    <w:rsid w:val="00765846"/>
    <w:rsid w:val="00766571"/>
    <w:rsid w:val="007666E4"/>
    <w:rsid w:val="00781F9F"/>
    <w:rsid w:val="00783A9C"/>
    <w:rsid w:val="00784F4A"/>
    <w:rsid w:val="0079142A"/>
    <w:rsid w:val="007934D9"/>
    <w:rsid w:val="00793EBE"/>
    <w:rsid w:val="007A2F03"/>
    <w:rsid w:val="007A344B"/>
    <w:rsid w:val="007A472F"/>
    <w:rsid w:val="007A5737"/>
    <w:rsid w:val="007A7C41"/>
    <w:rsid w:val="007B5B58"/>
    <w:rsid w:val="007C0430"/>
    <w:rsid w:val="007C0D83"/>
    <w:rsid w:val="007C48F9"/>
    <w:rsid w:val="007D71CD"/>
    <w:rsid w:val="007E09D8"/>
    <w:rsid w:val="007F016C"/>
    <w:rsid w:val="007F3E46"/>
    <w:rsid w:val="008028CD"/>
    <w:rsid w:val="00803831"/>
    <w:rsid w:val="0080777B"/>
    <w:rsid w:val="00807A77"/>
    <w:rsid w:val="008107F6"/>
    <w:rsid w:val="00810946"/>
    <w:rsid w:val="0081390F"/>
    <w:rsid w:val="00822D72"/>
    <w:rsid w:val="008370AB"/>
    <w:rsid w:val="008409D3"/>
    <w:rsid w:val="00842142"/>
    <w:rsid w:val="008456AD"/>
    <w:rsid w:val="00846527"/>
    <w:rsid w:val="00847CA6"/>
    <w:rsid w:val="00851A00"/>
    <w:rsid w:val="00861C4A"/>
    <w:rsid w:val="00862B59"/>
    <w:rsid w:val="008635EA"/>
    <w:rsid w:val="00863E2C"/>
    <w:rsid w:val="0086621A"/>
    <w:rsid w:val="00870A9E"/>
    <w:rsid w:val="00873088"/>
    <w:rsid w:val="00876184"/>
    <w:rsid w:val="00880069"/>
    <w:rsid w:val="00880D44"/>
    <w:rsid w:val="00881A81"/>
    <w:rsid w:val="00892413"/>
    <w:rsid w:val="008933A9"/>
    <w:rsid w:val="00895A64"/>
    <w:rsid w:val="00895D13"/>
    <w:rsid w:val="00896CF5"/>
    <w:rsid w:val="008A3478"/>
    <w:rsid w:val="008A4AAC"/>
    <w:rsid w:val="008C295F"/>
    <w:rsid w:val="008C5C39"/>
    <w:rsid w:val="008D3684"/>
    <w:rsid w:val="008E0B1E"/>
    <w:rsid w:val="008E3B49"/>
    <w:rsid w:val="008E5F29"/>
    <w:rsid w:val="008E5F6E"/>
    <w:rsid w:val="008F0468"/>
    <w:rsid w:val="008F0D54"/>
    <w:rsid w:val="008F3B4B"/>
    <w:rsid w:val="008F5B3B"/>
    <w:rsid w:val="00900489"/>
    <w:rsid w:val="00904881"/>
    <w:rsid w:val="0090752F"/>
    <w:rsid w:val="00907EB3"/>
    <w:rsid w:val="00914402"/>
    <w:rsid w:val="00914D4C"/>
    <w:rsid w:val="009222D6"/>
    <w:rsid w:val="009244EF"/>
    <w:rsid w:val="009271B1"/>
    <w:rsid w:val="00931167"/>
    <w:rsid w:val="0093333B"/>
    <w:rsid w:val="009420FE"/>
    <w:rsid w:val="00944BB5"/>
    <w:rsid w:val="00953BDD"/>
    <w:rsid w:val="00962A46"/>
    <w:rsid w:val="009667D3"/>
    <w:rsid w:val="009759C7"/>
    <w:rsid w:val="00981675"/>
    <w:rsid w:val="00987EEB"/>
    <w:rsid w:val="009A10CF"/>
    <w:rsid w:val="009A11B6"/>
    <w:rsid w:val="009A2D02"/>
    <w:rsid w:val="009B1519"/>
    <w:rsid w:val="009B7015"/>
    <w:rsid w:val="009C1FED"/>
    <w:rsid w:val="009C79E7"/>
    <w:rsid w:val="009D0732"/>
    <w:rsid w:val="009D50C3"/>
    <w:rsid w:val="009E07B0"/>
    <w:rsid w:val="009E2E53"/>
    <w:rsid w:val="009E6D7C"/>
    <w:rsid w:val="009F041A"/>
    <w:rsid w:val="009F4BD1"/>
    <w:rsid w:val="00A05D03"/>
    <w:rsid w:val="00A076FE"/>
    <w:rsid w:val="00A35E81"/>
    <w:rsid w:val="00A4320A"/>
    <w:rsid w:val="00A459B1"/>
    <w:rsid w:val="00A459B2"/>
    <w:rsid w:val="00A46E49"/>
    <w:rsid w:val="00A5204A"/>
    <w:rsid w:val="00A53FCE"/>
    <w:rsid w:val="00A617F0"/>
    <w:rsid w:val="00A64BB1"/>
    <w:rsid w:val="00A77BA4"/>
    <w:rsid w:val="00A80659"/>
    <w:rsid w:val="00AA243C"/>
    <w:rsid w:val="00AA6741"/>
    <w:rsid w:val="00AA7C97"/>
    <w:rsid w:val="00AB4577"/>
    <w:rsid w:val="00AC01DA"/>
    <w:rsid w:val="00AC06CA"/>
    <w:rsid w:val="00AD14ED"/>
    <w:rsid w:val="00AD6A52"/>
    <w:rsid w:val="00AF5D50"/>
    <w:rsid w:val="00B00B4A"/>
    <w:rsid w:val="00B00E00"/>
    <w:rsid w:val="00B05A83"/>
    <w:rsid w:val="00B06C10"/>
    <w:rsid w:val="00B1170D"/>
    <w:rsid w:val="00B12CD7"/>
    <w:rsid w:val="00B15804"/>
    <w:rsid w:val="00B16356"/>
    <w:rsid w:val="00B174A1"/>
    <w:rsid w:val="00B21921"/>
    <w:rsid w:val="00B22CDE"/>
    <w:rsid w:val="00B30A18"/>
    <w:rsid w:val="00B3608A"/>
    <w:rsid w:val="00B367A4"/>
    <w:rsid w:val="00B41048"/>
    <w:rsid w:val="00B437A2"/>
    <w:rsid w:val="00B454B8"/>
    <w:rsid w:val="00B46CF1"/>
    <w:rsid w:val="00B47758"/>
    <w:rsid w:val="00B50A8F"/>
    <w:rsid w:val="00B80803"/>
    <w:rsid w:val="00B90DA3"/>
    <w:rsid w:val="00B931D5"/>
    <w:rsid w:val="00B94650"/>
    <w:rsid w:val="00BA05AB"/>
    <w:rsid w:val="00BA45D0"/>
    <w:rsid w:val="00BA6D57"/>
    <w:rsid w:val="00BB05CE"/>
    <w:rsid w:val="00BB2727"/>
    <w:rsid w:val="00BB29C1"/>
    <w:rsid w:val="00BB3A15"/>
    <w:rsid w:val="00BC08BC"/>
    <w:rsid w:val="00BC13E7"/>
    <w:rsid w:val="00BC60B8"/>
    <w:rsid w:val="00BD54FF"/>
    <w:rsid w:val="00BD5D18"/>
    <w:rsid w:val="00BE1431"/>
    <w:rsid w:val="00BE65CA"/>
    <w:rsid w:val="00BF2B46"/>
    <w:rsid w:val="00BF3490"/>
    <w:rsid w:val="00BF3F8A"/>
    <w:rsid w:val="00BF4829"/>
    <w:rsid w:val="00BF5FF5"/>
    <w:rsid w:val="00C00EC7"/>
    <w:rsid w:val="00C11644"/>
    <w:rsid w:val="00C1169C"/>
    <w:rsid w:val="00C121E2"/>
    <w:rsid w:val="00C12F0D"/>
    <w:rsid w:val="00C1498C"/>
    <w:rsid w:val="00C16472"/>
    <w:rsid w:val="00C23C03"/>
    <w:rsid w:val="00C31CE4"/>
    <w:rsid w:val="00C33816"/>
    <w:rsid w:val="00C449E3"/>
    <w:rsid w:val="00C50326"/>
    <w:rsid w:val="00C5420E"/>
    <w:rsid w:val="00C55ABC"/>
    <w:rsid w:val="00C57495"/>
    <w:rsid w:val="00C63E0B"/>
    <w:rsid w:val="00C64938"/>
    <w:rsid w:val="00C64F5F"/>
    <w:rsid w:val="00C67150"/>
    <w:rsid w:val="00C70F27"/>
    <w:rsid w:val="00C74810"/>
    <w:rsid w:val="00C755AC"/>
    <w:rsid w:val="00C8329D"/>
    <w:rsid w:val="00C8365A"/>
    <w:rsid w:val="00C83BF5"/>
    <w:rsid w:val="00C85A85"/>
    <w:rsid w:val="00C875D2"/>
    <w:rsid w:val="00C94B8B"/>
    <w:rsid w:val="00C975EE"/>
    <w:rsid w:val="00CA0ECB"/>
    <w:rsid w:val="00CA495C"/>
    <w:rsid w:val="00CB0EEF"/>
    <w:rsid w:val="00CB4EFD"/>
    <w:rsid w:val="00CC0C84"/>
    <w:rsid w:val="00CC1D11"/>
    <w:rsid w:val="00CC5DE8"/>
    <w:rsid w:val="00CD593C"/>
    <w:rsid w:val="00CE2F36"/>
    <w:rsid w:val="00CE3B2F"/>
    <w:rsid w:val="00CE4C97"/>
    <w:rsid w:val="00CE6BA5"/>
    <w:rsid w:val="00CF27B1"/>
    <w:rsid w:val="00CF3FD3"/>
    <w:rsid w:val="00D01A6A"/>
    <w:rsid w:val="00D028EE"/>
    <w:rsid w:val="00D02BB4"/>
    <w:rsid w:val="00D10CA4"/>
    <w:rsid w:val="00D11293"/>
    <w:rsid w:val="00D31157"/>
    <w:rsid w:val="00D417F6"/>
    <w:rsid w:val="00D46DEB"/>
    <w:rsid w:val="00D507D7"/>
    <w:rsid w:val="00D51CA0"/>
    <w:rsid w:val="00D52ECD"/>
    <w:rsid w:val="00D57403"/>
    <w:rsid w:val="00D61137"/>
    <w:rsid w:val="00D64234"/>
    <w:rsid w:val="00D66A95"/>
    <w:rsid w:val="00D729BC"/>
    <w:rsid w:val="00D72AC9"/>
    <w:rsid w:val="00D734FE"/>
    <w:rsid w:val="00D73F7D"/>
    <w:rsid w:val="00D776CD"/>
    <w:rsid w:val="00D9010B"/>
    <w:rsid w:val="00D902FE"/>
    <w:rsid w:val="00D91D61"/>
    <w:rsid w:val="00D9232A"/>
    <w:rsid w:val="00DA02E7"/>
    <w:rsid w:val="00DA0D94"/>
    <w:rsid w:val="00DB0DBE"/>
    <w:rsid w:val="00DB4FE4"/>
    <w:rsid w:val="00DB6714"/>
    <w:rsid w:val="00DB76B4"/>
    <w:rsid w:val="00DC4F8A"/>
    <w:rsid w:val="00DC6B2E"/>
    <w:rsid w:val="00DE4F10"/>
    <w:rsid w:val="00DE6A5A"/>
    <w:rsid w:val="00DF1BA7"/>
    <w:rsid w:val="00DF56EF"/>
    <w:rsid w:val="00E02B23"/>
    <w:rsid w:val="00E05F44"/>
    <w:rsid w:val="00E064F4"/>
    <w:rsid w:val="00E1010C"/>
    <w:rsid w:val="00E1448E"/>
    <w:rsid w:val="00E14571"/>
    <w:rsid w:val="00E14D08"/>
    <w:rsid w:val="00E2093B"/>
    <w:rsid w:val="00E22B45"/>
    <w:rsid w:val="00E23370"/>
    <w:rsid w:val="00E31674"/>
    <w:rsid w:val="00E33B44"/>
    <w:rsid w:val="00E351CD"/>
    <w:rsid w:val="00E41B5E"/>
    <w:rsid w:val="00E422C3"/>
    <w:rsid w:val="00E477A4"/>
    <w:rsid w:val="00E53744"/>
    <w:rsid w:val="00E55A7B"/>
    <w:rsid w:val="00E57DE1"/>
    <w:rsid w:val="00E63AFF"/>
    <w:rsid w:val="00E7591A"/>
    <w:rsid w:val="00E80C96"/>
    <w:rsid w:val="00E80D10"/>
    <w:rsid w:val="00E95EB9"/>
    <w:rsid w:val="00EA13A7"/>
    <w:rsid w:val="00EA42E4"/>
    <w:rsid w:val="00EA4A84"/>
    <w:rsid w:val="00EB098A"/>
    <w:rsid w:val="00EB0DCA"/>
    <w:rsid w:val="00EB347F"/>
    <w:rsid w:val="00EB3A51"/>
    <w:rsid w:val="00EB3BAC"/>
    <w:rsid w:val="00EB6158"/>
    <w:rsid w:val="00EC1102"/>
    <w:rsid w:val="00EC232B"/>
    <w:rsid w:val="00EC4D05"/>
    <w:rsid w:val="00EE0744"/>
    <w:rsid w:val="00EE0A50"/>
    <w:rsid w:val="00EE12D8"/>
    <w:rsid w:val="00EE61C2"/>
    <w:rsid w:val="00EF4744"/>
    <w:rsid w:val="00EF504B"/>
    <w:rsid w:val="00F00108"/>
    <w:rsid w:val="00F03C81"/>
    <w:rsid w:val="00F10947"/>
    <w:rsid w:val="00F14FF7"/>
    <w:rsid w:val="00F160F2"/>
    <w:rsid w:val="00F16373"/>
    <w:rsid w:val="00F17F30"/>
    <w:rsid w:val="00F21FAF"/>
    <w:rsid w:val="00F236B4"/>
    <w:rsid w:val="00F2550A"/>
    <w:rsid w:val="00F3593F"/>
    <w:rsid w:val="00F41C0A"/>
    <w:rsid w:val="00F44A17"/>
    <w:rsid w:val="00F478CD"/>
    <w:rsid w:val="00F5070F"/>
    <w:rsid w:val="00F50CF3"/>
    <w:rsid w:val="00F5259F"/>
    <w:rsid w:val="00F55312"/>
    <w:rsid w:val="00F553CC"/>
    <w:rsid w:val="00F56BB4"/>
    <w:rsid w:val="00F57B8B"/>
    <w:rsid w:val="00F650C5"/>
    <w:rsid w:val="00F71DA6"/>
    <w:rsid w:val="00F75DFC"/>
    <w:rsid w:val="00F82EA3"/>
    <w:rsid w:val="00F85229"/>
    <w:rsid w:val="00F862D2"/>
    <w:rsid w:val="00F94F2A"/>
    <w:rsid w:val="00FA18AF"/>
    <w:rsid w:val="00FA4F3E"/>
    <w:rsid w:val="00FA5979"/>
    <w:rsid w:val="00FB1369"/>
    <w:rsid w:val="00FB139D"/>
    <w:rsid w:val="00FB59F9"/>
    <w:rsid w:val="00FC1EFD"/>
    <w:rsid w:val="00FD1EAA"/>
    <w:rsid w:val="00FD4B79"/>
    <w:rsid w:val="00FD5051"/>
    <w:rsid w:val="00FE4753"/>
    <w:rsid w:val="00FE7052"/>
    <w:rsid w:val="00FE79CD"/>
    <w:rsid w:val="00FF0053"/>
    <w:rsid w:val="00FF0A6D"/>
    <w:rsid w:val="00FF1563"/>
    <w:rsid w:val="00FF1C4B"/>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A4"/>
    <w:rPr>
      <w:rFonts w:ascii="Times New Roman" w:eastAsia="Times New Roman" w:hAnsi="Times New Roman"/>
      <w:sz w:val="24"/>
      <w:szCs w:val="24"/>
    </w:rPr>
  </w:style>
  <w:style w:type="paragraph" w:styleId="8">
    <w:name w:val="heading 8"/>
    <w:basedOn w:val="a"/>
    <w:next w:val="a"/>
    <w:link w:val="80"/>
    <w:uiPriority w:val="99"/>
    <w:qFormat/>
    <w:rsid w:val="00517A72"/>
    <w:pPr>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517A72"/>
    <w:rPr>
      <w:rFonts w:ascii="Calibri" w:hAnsi="Calibri" w:cs="Calibri"/>
      <w:i/>
      <w:iCs/>
      <w:sz w:val="24"/>
      <w:szCs w:val="24"/>
    </w:rPr>
  </w:style>
  <w:style w:type="paragraph" w:customStyle="1" w:styleId="ConsPlusNormal">
    <w:name w:val="ConsPlusNormal"/>
    <w:link w:val="ConsPlusNormal0"/>
    <w:rsid w:val="00842142"/>
    <w:pPr>
      <w:autoSpaceDE w:val="0"/>
      <w:autoSpaceDN w:val="0"/>
      <w:adjustRightInd w:val="0"/>
    </w:pPr>
    <w:rPr>
      <w:rFonts w:ascii="Arial" w:hAnsi="Arial" w:cs="Arial"/>
      <w:lang w:eastAsia="en-US"/>
    </w:rPr>
  </w:style>
  <w:style w:type="paragraph" w:customStyle="1" w:styleId="ConsPlusCell">
    <w:name w:val="ConsPlusCell"/>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cs="Calibri"/>
      <w:sz w:val="22"/>
      <w:szCs w:val="22"/>
    </w:rPr>
  </w:style>
  <w:style w:type="character" w:customStyle="1" w:styleId="a3">
    <w:name w:val="Цветовое выделение"/>
    <w:uiPriority w:val="99"/>
    <w:rsid w:val="00AC01DA"/>
    <w:rPr>
      <w:b/>
      <w:bCs/>
      <w:color w:val="000080"/>
    </w:rPr>
  </w:style>
  <w:style w:type="table" w:styleId="a4">
    <w:name w:val="Table Grid"/>
    <w:basedOn w:val="a1"/>
    <w:uiPriority w:val="99"/>
    <w:rsid w:val="00F553CC"/>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qFormat/>
    <w:rsid w:val="00FB139D"/>
    <w:pPr>
      <w:ind w:left="720"/>
    </w:pPr>
  </w:style>
  <w:style w:type="paragraph" w:customStyle="1" w:styleId="ConsPlusNonformat">
    <w:name w:val="ConsPlusNonformat"/>
    <w:rsid w:val="00540457"/>
    <w:pPr>
      <w:widowControl w:val="0"/>
      <w:autoSpaceDE w:val="0"/>
      <w:autoSpaceDN w:val="0"/>
      <w:adjustRightInd w:val="0"/>
    </w:pPr>
    <w:rPr>
      <w:rFonts w:ascii="Courier New" w:eastAsia="Times New Roman" w:hAnsi="Courier New" w:cs="Courier New"/>
    </w:rPr>
  </w:style>
  <w:style w:type="paragraph" w:customStyle="1" w:styleId="10">
    <w:name w:val="Без интервала1"/>
    <w:uiPriority w:val="99"/>
    <w:qFormat/>
    <w:rsid w:val="008C295F"/>
    <w:rPr>
      <w:rFonts w:ascii="Times New Roman" w:eastAsia="Times New Roman" w:hAnsi="Times New Roman"/>
      <w:sz w:val="26"/>
      <w:szCs w:val="26"/>
    </w:rPr>
  </w:style>
  <w:style w:type="paragraph" w:styleId="20">
    <w:name w:val="Body Text Indent 2"/>
    <w:basedOn w:val="a"/>
    <w:link w:val="21"/>
    <w:uiPriority w:val="99"/>
    <w:semiHidden/>
    <w:rsid w:val="00615FA5"/>
    <w:pPr>
      <w:ind w:firstLine="540"/>
      <w:jc w:val="both"/>
    </w:pPr>
    <w:rPr>
      <w:rFonts w:eastAsia="Calibri"/>
      <w:color w:val="FF0000"/>
    </w:rPr>
  </w:style>
  <w:style w:type="character" w:customStyle="1" w:styleId="21">
    <w:name w:val="Основной текст с отступом 2 Знак"/>
    <w:link w:val="20"/>
    <w:uiPriority w:val="99"/>
    <w:semiHidden/>
    <w:locked/>
    <w:rsid w:val="00615FA5"/>
    <w:rPr>
      <w:rFonts w:ascii="Times New Roman" w:hAnsi="Times New Roman" w:cs="Times New Roman"/>
      <w:color w:val="FF0000"/>
      <w:sz w:val="24"/>
      <w:szCs w:val="24"/>
      <w:lang w:eastAsia="ru-RU"/>
    </w:rPr>
  </w:style>
  <w:style w:type="paragraph" w:customStyle="1" w:styleId="a5">
    <w:name w:val="Таблицы (моноширинный)"/>
    <w:basedOn w:val="a"/>
    <w:next w:val="a"/>
    <w:uiPriority w:val="99"/>
    <w:rsid w:val="00BC60B8"/>
    <w:pPr>
      <w:widowControl w:val="0"/>
      <w:autoSpaceDE w:val="0"/>
      <w:autoSpaceDN w:val="0"/>
      <w:adjustRightInd w:val="0"/>
      <w:jc w:val="both"/>
    </w:pPr>
    <w:rPr>
      <w:rFonts w:ascii="Courier New" w:hAnsi="Courier New" w:cs="Courier New"/>
      <w:sz w:val="20"/>
      <w:szCs w:val="20"/>
    </w:rPr>
  </w:style>
  <w:style w:type="paragraph" w:styleId="a6">
    <w:name w:val="Body Text Indent"/>
    <w:basedOn w:val="a"/>
    <w:link w:val="a7"/>
    <w:uiPriority w:val="99"/>
    <w:semiHidden/>
    <w:rsid w:val="00D417F6"/>
    <w:pPr>
      <w:spacing w:after="120"/>
      <w:ind w:left="283"/>
    </w:pPr>
    <w:rPr>
      <w:rFonts w:eastAsia="Calibri"/>
    </w:rPr>
  </w:style>
  <w:style w:type="character" w:customStyle="1" w:styleId="a7">
    <w:name w:val="Основной текст с отступом Знак"/>
    <w:link w:val="a6"/>
    <w:uiPriority w:val="99"/>
    <w:semiHidden/>
    <w:locked/>
    <w:rsid w:val="00D417F6"/>
    <w:rPr>
      <w:rFonts w:ascii="Times New Roman" w:hAnsi="Times New Roman" w:cs="Times New Roman"/>
      <w:sz w:val="24"/>
      <w:szCs w:val="24"/>
      <w:lang w:eastAsia="ru-RU"/>
    </w:rPr>
  </w:style>
  <w:style w:type="paragraph" w:styleId="a8">
    <w:name w:val="Body Text"/>
    <w:basedOn w:val="a"/>
    <w:link w:val="a9"/>
    <w:uiPriority w:val="99"/>
    <w:semiHidden/>
    <w:rsid w:val="00563AB8"/>
    <w:pPr>
      <w:spacing w:after="120"/>
    </w:pPr>
    <w:rPr>
      <w:rFonts w:eastAsia="Calibri"/>
    </w:rPr>
  </w:style>
  <w:style w:type="character" w:customStyle="1" w:styleId="a9">
    <w:name w:val="Основной текст Знак"/>
    <w:link w:val="a8"/>
    <w:uiPriority w:val="99"/>
    <w:semiHidden/>
    <w:locked/>
    <w:rsid w:val="00563AB8"/>
    <w:rPr>
      <w:rFonts w:ascii="Times New Roman" w:hAnsi="Times New Roman" w:cs="Times New Roman"/>
      <w:sz w:val="24"/>
      <w:szCs w:val="24"/>
      <w:lang w:eastAsia="ru-RU"/>
    </w:rPr>
  </w:style>
  <w:style w:type="paragraph" w:customStyle="1" w:styleId="tekstob">
    <w:name w:val="tekstob"/>
    <w:basedOn w:val="a"/>
    <w:uiPriority w:val="99"/>
    <w:rsid w:val="002A3986"/>
    <w:pPr>
      <w:spacing w:before="100" w:beforeAutospacing="1" w:after="100" w:afterAutospacing="1"/>
    </w:pPr>
  </w:style>
  <w:style w:type="paragraph" w:styleId="aa">
    <w:name w:val="No Spacing"/>
    <w:qFormat/>
    <w:rsid w:val="00F16373"/>
    <w:rPr>
      <w:rFonts w:ascii="Times New Roman" w:eastAsia="Times New Roman" w:hAnsi="Times New Roman"/>
      <w:sz w:val="26"/>
      <w:szCs w:val="26"/>
    </w:rPr>
  </w:style>
  <w:style w:type="character" w:customStyle="1" w:styleId="ConsPlusNormal0">
    <w:name w:val="ConsPlusNormal Знак"/>
    <w:link w:val="ConsPlusNormal"/>
    <w:locked/>
    <w:rsid w:val="00F16373"/>
    <w:rPr>
      <w:rFonts w:ascii="Arial" w:hAnsi="Arial" w:cs="Arial"/>
      <w:lang w:val="ru-RU" w:eastAsia="en-US" w:bidi="ar-SA"/>
    </w:rPr>
  </w:style>
  <w:style w:type="paragraph" w:styleId="ab">
    <w:name w:val="Normal (Web)"/>
    <w:basedOn w:val="a"/>
    <w:rsid w:val="00DE6A5A"/>
    <w:pPr>
      <w:spacing w:before="100" w:beforeAutospacing="1" w:after="100" w:afterAutospacing="1"/>
    </w:pPr>
    <w:rPr>
      <w:rFonts w:ascii="Trebuchet MS" w:hAnsi="Trebuchet MS"/>
      <w:color w:val="000000"/>
      <w:sz w:val="19"/>
      <w:szCs w:val="19"/>
    </w:rPr>
  </w:style>
  <w:style w:type="paragraph" w:customStyle="1" w:styleId="11">
    <w:name w:val="Текст1"/>
    <w:basedOn w:val="a"/>
    <w:rsid w:val="00A459B2"/>
    <w:rPr>
      <w:rFonts w:ascii="Courier New" w:hAnsi="Courier New" w:cs="Courier New"/>
      <w:sz w:val="20"/>
      <w:szCs w:val="20"/>
      <w:lang w:eastAsia="ar-SA"/>
    </w:rPr>
  </w:style>
  <w:style w:type="character" w:styleId="ac">
    <w:name w:val="annotation reference"/>
    <w:basedOn w:val="a0"/>
    <w:uiPriority w:val="99"/>
    <w:semiHidden/>
    <w:unhideWhenUsed/>
    <w:rsid w:val="00687EFE"/>
    <w:rPr>
      <w:sz w:val="16"/>
      <w:szCs w:val="16"/>
    </w:rPr>
  </w:style>
  <w:style w:type="paragraph" w:styleId="ad">
    <w:name w:val="annotation text"/>
    <w:basedOn w:val="a"/>
    <w:link w:val="ae"/>
    <w:uiPriority w:val="99"/>
    <w:semiHidden/>
    <w:unhideWhenUsed/>
    <w:rsid w:val="00687EFE"/>
    <w:rPr>
      <w:sz w:val="20"/>
      <w:szCs w:val="20"/>
    </w:rPr>
  </w:style>
  <w:style w:type="character" w:customStyle="1" w:styleId="ae">
    <w:name w:val="Текст примечания Знак"/>
    <w:basedOn w:val="a0"/>
    <w:link w:val="ad"/>
    <w:uiPriority w:val="99"/>
    <w:semiHidden/>
    <w:rsid w:val="00687EFE"/>
    <w:rPr>
      <w:rFonts w:ascii="Times New Roman" w:eastAsia="Times New Roman" w:hAnsi="Times New Roman"/>
    </w:rPr>
  </w:style>
  <w:style w:type="paragraph" w:styleId="af">
    <w:name w:val="annotation subject"/>
    <w:basedOn w:val="ad"/>
    <w:next w:val="ad"/>
    <w:link w:val="af0"/>
    <w:uiPriority w:val="99"/>
    <w:semiHidden/>
    <w:unhideWhenUsed/>
    <w:rsid w:val="00687EFE"/>
    <w:rPr>
      <w:b/>
      <w:bCs/>
    </w:rPr>
  </w:style>
  <w:style w:type="character" w:customStyle="1" w:styleId="af0">
    <w:name w:val="Тема примечания Знак"/>
    <w:basedOn w:val="ae"/>
    <w:link w:val="af"/>
    <w:uiPriority w:val="99"/>
    <w:semiHidden/>
    <w:rsid w:val="00687EFE"/>
    <w:rPr>
      <w:b/>
      <w:bCs/>
    </w:rPr>
  </w:style>
  <w:style w:type="paragraph" w:styleId="af1">
    <w:name w:val="Balloon Text"/>
    <w:basedOn w:val="a"/>
    <w:link w:val="af2"/>
    <w:uiPriority w:val="99"/>
    <w:semiHidden/>
    <w:unhideWhenUsed/>
    <w:rsid w:val="00687EFE"/>
    <w:rPr>
      <w:rFonts w:ascii="Tahoma" w:hAnsi="Tahoma" w:cs="Tahoma"/>
      <w:sz w:val="16"/>
      <w:szCs w:val="16"/>
    </w:rPr>
  </w:style>
  <w:style w:type="character" w:customStyle="1" w:styleId="af2">
    <w:name w:val="Текст выноски Знак"/>
    <w:basedOn w:val="a0"/>
    <w:link w:val="af1"/>
    <w:uiPriority w:val="99"/>
    <w:semiHidden/>
    <w:rsid w:val="00687EFE"/>
    <w:rPr>
      <w:rFonts w:ascii="Tahoma" w:eastAsia="Times New Roman" w:hAnsi="Tahoma" w:cs="Tahoma"/>
      <w:sz w:val="16"/>
      <w:szCs w:val="16"/>
    </w:rPr>
  </w:style>
  <w:style w:type="paragraph" w:styleId="af3">
    <w:name w:val="List Paragraph"/>
    <w:basedOn w:val="a"/>
    <w:uiPriority w:val="34"/>
    <w:qFormat/>
    <w:rsid w:val="00E33B44"/>
    <w:pPr>
      <w:ind w:left="720"/>
      <w:contextualSpacing/>
    </w:pPr>
  </w:style>
  <w:style w:type="paragraph" w:customStyle="1" w:styleId="ConsPlusTitle">
    <w:name w:val="ConsPlusTitle"/>
    <w:rsid w:val="00611E6C"/>
    <w:pPr>
      <w:widowControl w:val="0"/>
      <w:suppressAutoHyphens/>
      <w:autoSpaceDE w:val="0"/>
    </w:pPr>
    <w:rPr>
      <w:rFonts w:ascii="Times New Roman" w:eastAsia="Arial"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723987266">
      <w:marLeft w:val="0"/>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723987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6C130912B33B9C9ABC39DD6FE5E602776F159429F7E55DDBE7751091DF387CvDxDC" TargetMode="External"/><Relationship Id="rId13" Type="http://schemas.openxmlformats.org/officeDocument/2006/relationships/hyperlink" Target="consultantplus://offline/ref=186C130912B33B9C9ABC39DD6FE5E602776F159429F0E45DD1E7751091DF387CvDxDC" TargetMode="External"/><Relationship Id="rId3" Type="http://schemas.openxmlformats.org/officeDocument/2006/relationships/styles" Target="styles.xml"/><Relationship Id="rId7" Type="http://schemas.openxmlformats.org/officeDocument/2006/relationships/hyperlink" Target="consultantplus://offline/ref=23462FE95688C7ECF56E6C1FB4CA98BB19A23F6FA49974224744A5rB0CB" TargetMode="External"/><Relationship Id="rId12" Type="http://schemas.openxmlformats.org/officeDocument/2006/relationships/hyperlink" Target="consultantplus://offline/ref=186C130912B33B9C9ABC39DD6FE5E602776F159429F0E75AD1E7751091DF387CvDx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315669C02ED6F582BD36378C9A77E3B8631B1F6B2E6D111B54F2E5024827E86F5C6D21F66C4A090B53A7337N9O" TargetMode="External"/><Relationship Id="rId11" Type="http://schemas.openxmlformats.org/officeDocument/2006/relationships/hyperlink" Target="consultantplus://offline/ref=186C130912B33B9C9ABC39DD6FE5E602776F159429F6EC5ED0E7751091DF387CvDx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6C130912B33B9C9ABC39DD6FE5E602776F159429F2E45CD5E7751091DF387CvDxDC" TargetMode="External"/><Relationship Id="rId4" Type="http://schemas.openxmlformats.org/officeDocument/2006/relationships/settings" Target="settings.xml"/><Relationship Id="rId9" Type="http://schemas.openxmlformats.org/officeDocument/2006/relationships/hyperlink" Target="consultantplus://offline/ref=186C130912B33B9C9ABC39DD6FE5E602776F159429F2E459DAE7751091DF387CvDxDC" TargetMode="External"/><Relationship Id="rId14" Type="http://schemas.openxmlformats.org/officeDocument/2006/relationships/hyperlink" Target="consultantplus://offline/ref=97ECFBC191CDA33CD7844E56F5E277D067F19DDE9CD6C8AF333F8C8ADC413EEB38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D666-0EF9-4F5F-B452-08182726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8859</Words>
  <Characters>50499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МУНИЦИПАЛЬНАЯ ПРОГРАММА МУНИЦИПАЛЬНОГО ОБРАЗОВАНИЯ</vt:lpstr>
    </vt:vector>
  </TitlesOfParts>
  <Company>Grizli777</Company>
  <LinksUpToDate>false</LinksUpToDate>
  <CharactersWithSpaces>59240</CharactersWithSpaces>
  <SharedDoc>false</SharedDoc>
  <HLinks>
    <vt:vector size="60" baseType="variant">
      <vt:variant>
        <vt:i4>3080245</vt:i4>
      </vt:variant>
      <vt:variant>
        <vt:i4>27</vt:i4>
      </vt:variant>
      <vt:variant>
        <vt:i4>0</vt:i4>
      </vt:variant>
      <vt:variant>
        <vt:i4>5</vt:i4>
      </vt:variant>
      <vt:variant>
        <vt:lpwstr>consultantplus://offline/ref=97ECFBC191CDA33CD7844E56F5E277D067F19DDE9CD6C8AF333F8C8ADC413EEB3860F</vt:lpwstr>
      </vt:variant>
      <vt:variant>
        <vt:lpwstr/>
      </vt:variant>
      <vt:variant>
        <vt:i4>4194392</vt:i4>
      </vt:variant>
      <vt:variant>
        <vt:i4>24</vt:i4>
      </vt:variant>
      <vt:variant>
        <vt:i4>0</vt:i4>
      </vt:variant>
      <vt:variant>
        <vt:i4>5</vt:i4>
      </vt:variant>
      <vt:variant>
        <vt:lpwstr>consultantplus://offline/ref=3DE8DEF957A8568D413B97CF351FC49E5F5ECB4FE06E43E629AC263B501B39777CCEF38FD110206FEC14A8K8E2K</vt:lpwstr>
      </vt:variant>
      <vt:variant>
        <vt:lpwstr/>
      </vt:variant>
      <vt:variant>
        <vt:i4>4194392</vt:i4>
      </vt:variant>
      <vt:variant>
        <vt:i4>21</vt:i4>
      </vt:variant>
      <vt:variant>
        <vt:i4>0</vt:i4>
      </vt:variant>
      <vt:variant>
        <vt:i4>5</vt:i4>
      </vt:variant>
      <vt:variant>
        <vt:lpwstr>consultantplus://offline/ref=3DE8DEF957A8568D413B97CF351FC49E5F5ECB4FE06E43E629AC263B501B39777CCEF38FD110206FEC14A8K8E2K</vt:lpwstr>
      </vt:variant>
      <vt:variant>
        <vt:lpwstr/>
      </vt:variant>
      <vt:variant>
        <vt:i4>4194309</vt:i4>
      </vt:variant>
      <vt:variant>
        <vt:i4>18</vt:i4>
      </vt:variant>
      <vt:variant>
        <vt:i4>0</vt:i4>
      </vt:variant>
      <vt:variant>
        <vt:i4>5</vt:i4>
      </vt:variant>
      <vt:variant>
        <vt:lpwstr>consultantplus://offline/ref=A2DF26AE1159AB44ABD3466FC943670AEA554F03236C7AE9A8B5EC2E55C1FFL151J</vt:lpwstr>
      </vt:variant>
      <vt:variant>
        <vt:lpwstr/>
      </vt:variant>
      <vt:variant>
        <vt:i4>5898252</vt:i4>
      </vt:variant>
      <vt:variant>
        <vt:i4>15</vt:i4>
      </vt:variant>
      <vt:variant>
        <vt:i4>0</vt:i4>
      </vt:variant>
      <vt:variant>
        <vt:i4>5</vt:i4>
      </vt:variant>
      <vt:variant>
        <vt:lpwstr>consultantplus://offline/ref=23462FE95688C7ECF56E6C1FB4CA98BB19A23F6FA49974224744A5rB0CB</vt:lpwstr>
      </vt:variant>
      <vt:variant>
        <vt:lpwstr/>
      </vt:variant>
      <vt:variant>
        <vt:i4>4194392</vt:i4>
      </vt:variant>
      <vt:variant>
        <vt:i4>12</vt:i4>
      </vt:variant>
      <vt:variant>
        <vt:i4>0</vt:i4>
      </vt:variant>
      <vt:variant>
        <vt:i4>5</vt:i4>
      </vt:variant>
      <vt:variant>
        <vt:lpwstr>consultantplus://offline/ref=3DE8DEF957A8568D413B97CF351FC49E5F5ECB4FE06E43E629AC263B501B39777CCEF38FD110206FEC14A8K8E2K</vt:lpwstr>
      </vt:variant>
      <vt:variant>
        <vt:lpwstr/>
      </vt:variant>
      <vt:variant>
        <vt:i4>4194392</vt:i4>
      </vt:variant>
      <vt:variant>
        <vt:i4>9</vt:i4>
      </vt:variant>
      <vt:variant>
        <vt:i4>0</vt:i4>
      </vt:variant>
      <vt:variant>
        <vt:i4>5</vt:i4>
      </vt:variant>
      <vt:variant>
        <vt:lpwstr>consultantplus://offline/ref=3DE8DEF957A8568D413B97CF351FC49E5F5ECB4FE06E43E629AC263B501B39777CCEF38FD110206FEC14A8K8E2K</vt:lpwstr>
      </vt:variant>
      <vt:variant>
        <vt:lpwstr/>
      </vt:variant>
      <vt:variant>
        <vt:i4>4194392</vt:i4>
      </vt:variant>
      <vt:variant>
        <vt:i4>6</vt:i4>
      </vt:variant>
      <vt:variant>
        <vt:i4>0</vt:i4>
      </vt:variant>
      <vt:variant>
        <vt:i4>5</vt:i4>
      </vt:variant>
      <vt:variant>
        <vt:lpwstr>consultantplus://offline/ref=3DE8DEF957A8568D413B97CF351FC49E5F5ECB4FE06E43E629AC263B501B39777CCEF38FD110206FEC14A8K8E2K</vt:lpwstr>
      </vt:variant>
      <vt:variant>
        <vt:lpwstr/>
      </vt:variant>
      <vt:variant>
        <vt:i4>4194392</vt:i4>
      </vt:variant>
      <vt:variant>
        <vt:i4>3</vt:i4>
      </vt:variant>
      <vt:variant>
        <vt:i4>0</vt:i4>
      </vt:variant>
      <vt:variant>
        <vt:i4>5</vt:i4>
      </vt:variant>
      <vt:variant>
        <vt:lpwstr>consultantplus://offline/ref=3DE8DEF957A8568D413B97CF351FC49E5F5ECB4FE06E43E629AC263B501B39777CCEF38FD110206FEC14A8K8E2K</vt:lpwstr>
      </vt:variant>
      <vt:variant>
        <vt:lpwstr/>
      </vt:variant>
      <vt:variant>
        <vt:i4>1835010</vt:i4>
      </vt:variant>
      <vt:variant>
        <vt:i4>0</vt:i4>
      </vt:variant>
      <vt:variant>
        <vt:i4>0</vt:i4>
      </vt:variant>
      <vt:variant>
        <vt:i4>5</vt:i4>
      </vt:variant>
      <vt:variant>
        <vt:lpwstr>consultantplus://offline/ref=A315669C02ED6F582BD36378C9A77E3B8631B1F6B2E6D111B54F2E5024827E86F5C6D21F66C4A090B53A7337N9O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МУНИЦИПАЛЬНОГО ОБРАЗОВАНИЯ</dc:title>
  <dc:creator>ааа</dc:creator>
  <cp:lastModifiedBy>Эконом</cp:lastModifiedBy>
  <cp:revision>19</cp:revision>
  <cp:lastPrinted>2017-12-25T04:09:00Z</cp:lastPrinted>
  <dcterms:created xsi:type="dcterms:W3CDTF">2017-11-16T04:20:00Z</dcterms:created>
  <dcterms:modified xsi:type="dcterms:W3CDTF">2018-10-15T07:21:00Z</dcterms:modified>
</cp:coreProperties>
</file>