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Ind w:w="-413" w:type="dxa"/>
        <w:tblLayout w:type="fixed"/>
        <w:tblLook w:val="0000"/>
      </w:tblPr>
      <w:tblGrid>
        <w:gridCol w:w="3635"/>
        <w:gridCol w:w="2804"/>
        <w:gridCol w:w="3636"/>
      </w:tblGrid>
      <w:tr w:rsidR="004A59CF" w:rsidRPr="00F14E98" w:rsidTr="007740A7">
        <w:trPr>
          <w:trHeight w:val="1521"/>
        </w:trPr>
        <w:tc>
          <w:tcPr>
            <w:tcW w:w="3635" w:type="dxa"/>
          </w:tcPr>
          <w:p w:rsidR="004A59CF" w:rsidRPr="00F14E98" w:rsidRDefault="004A59CF" w:rsidP="00774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A59CF" w:rsidRPr="00F14E98" w:rsidRDefault="004A59CF" w:rsidP="007740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4A59CF" w:rsidRPr="00F14E98" w:rsidRDefault="004A59CF" w:rsidP="007740A7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4A59CF" w:rsidRPr="00F14E98" w:rsidRDefault="004A59CF" w:rsidP="007740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4A59CF" w:rsidRPr="00F14E98" w:rsidRDefault="004A59CF" w:rsidP="007740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4A59CF" w:rsidRPr="00F14E98" w:rsidRDefault="004A59CF" w:rsidP="007740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04" w:type="dxa"/>
          </w:tcPr>
          <w:p w:rsidR="004A59CF" w:rsidRPr="00F14E98" w:rsidRDefault="004A59CF" w:rsidP="00774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sz w:val="24"/>
                <w:szCs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 o:ole="" filled="t">
                  <v:fill color2="black"/>
                  <v:imagedata r:id="rId6" o:title=""/>
                </v:shape>
                <o:OLEObject Type="Embed" ProgID="Word.Picture.8" ShapeID="_x0000_i1025" DrawAspect="Content" ObjectID="_1580733951" r:id="rId7"/>
              </w:object>
            </w:r>
          </w:p>
        </w:tc>
        <w:tc>
          <w:tcPr>
            <w:tcW w:w="3636" w:type="dxa"/>
          </w:tcPr>
          <w:p w:rsidR="004A59CF" w:rsidRPr="00F14E98" w:rsidRDefault="004A59CF" w:rsidP="00774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A59CF" w:rsidRPr="00F14E98" w:rsidRDefault="004A59CF" w:rsidP="007740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4A59CF" w:rsidRPr="00F14E98" w:rsidRDefault="004A59CF" w:rsidP="007740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</w:p>
          <w:p w:rsidR="004A59CF" w:rsidRPr="00F14E98" w:rsidRDefault="004A59CF" w:rsidP="007740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4A59CF" w:rsidRPr="00F14E98" w:rsidRDefault="004A59CF" w:rsidP="007740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4A59CF" w:rsidRDefault="004A59CF" w:rsidP="004A59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9CF" w:rsidRDefault="004A59CF" w:rsidP="004A59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9CF" w:rsidRDefault="004A59CF" w:rsidP="004A59CF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30» ноября 2017 г.</w:t>
      </w:r>
      <w:r>
        <w:rPr>
          <w:rFonts w:ascii="Times New Roman" w:hAnsi="Times New Roman" w:cs="Times New Roman"/>
          <w:sz w:val="24"/>
          <w:szCs w:val="24"/>
        </w:rPr>
        <w:tab/>
        <w:t>№ 36-1</w:t>
      </w:r>
    </w:p>
    <w:p w:rsidR="004A59CF" w:rsidRDefault="004A59CF" w:rsidP="004A59C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9CF" w:rsidRDefault="004A59CF" w:rsidP="004A59CF">
      <w:pPr>
        <w:tabs>
          <w:tab w:val="left" w:pos="3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4A59CF" w:rsidRDefault="004A59CF" w:rsidP="004A59CF">
      <w:pPr>
        <w:tabs>
          <w:tab w:val="left" w:pos="885"/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тридцать шестой сессии Совета депутатов третьего созыва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59CF" w:rsidRDefault="004A59CF" w:rsidP="004A59CF">
      <w:pPr>
        <w:tabs>
          <w:tab w:val="left" w:pos="1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  <w:t>«</w:t>
      </w:r>
      <w:r w:rsidRPr="00B9670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Об утверждении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благоустройства, </w:t>
      </w:r>
    </w:p>
    <w:p w:rsidR="004A59CF" w:rsidRDefault="004A59CF" w:rsidP="004A59CF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содержания и уборки территории </w:t>
      </w:r>
    </w:p>
    <w:p w:rsidR="004A59CF" w:rsidRDefault="004A59CF" w:rsidP="004A59CF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A59CF" w:rsidRDefault="004A59CF" w:rsidP="004A59CF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9CF" w:rsidRDefault="004A59CF" w:rsidP="004A59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A59CF" w:rsidRDefault="004A59CF" w:rsidP="004A59CF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целях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граждан,  организации и обеспечения надлежащего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 соответствии с п.п.18,19 Федерального закона от 06.10.03 г. № 131-ФЗ «Об общих принципах организации местного самоуправления в РФ»,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Градостроительным кодексом Российской федерации от 29.10.2004 № 190-ФЗ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, Федеральным законом от 30.03.1999 № 52-ФЗ «О санитарно-эпидемиологическом благополучии населения», Федеральным законом «Об охране окружающей среды» от 10.01.2002 г. № 7-ФЗ,  Федеральным законом «О безопасности дорожного движения» от 10.12.1995 г. № 196-ФЗ</w:t>
      </w:r>
      <w:r>
        <w:rPr>
          <w:rFonts w:ascii="Times New Roman" w:hAnsi="Times New Roman" w:cs="Times New Roman"/>
          <w:color w:val="000000"/>
          <w:sz w:val="24"/>
          <w:szCs w:val="24"/>
        </w:rPr>
        <w:t>,  руководствуясь  Уставом МО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 поселение», сельский Совет депутатов:</w:t>
      </w:r>
    </w:p>
    <w:p w:rsidR="004A59CF" w:rsidRDefault="004A59CF" w:rsidP="004A59C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9CF" w:rsidRDefault="004A59CF" w:rsidP="004A59C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Ш И Л:</w:t>
      </w:r>
    </w:p>
    <w:p w:rsidR="004A59CF" w:rsidRDefault="004A59CF" w:rsidP="004A59C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Правила благоустройства и содержания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1).</w:t>
      </w:r>
    </w:p>
    <w:p w:rsidR="004A59CF" w:rsidRPr="002E5F75" w:rsidRDefault="004A59CF" w:rsidP="004A59C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утратившим силу  Постановление от26.02.2014 г. </w:t>
      </w:r>
      <w:r>
        <w:rPr>
          <w:rFonts w:ascii="Times New Roman" w:hAnsi="Times New Roman" w:cs="Times New Roman"/>
          <w:sz w:val="24"/>
          <w:szCs w:val="24"/>
        </w:rPr>
        <w:t xml:space="preserve">№ 4 «Об утверждении Правил благоустройства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A59CF" w:rsidRDefault="004A59CF" w:rsidP="004A59C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3. Настоящее решение обнародовать путем размещения на  стендах, опубликовать на сайте в сети «Интернет».</w:t>
      </w:r>
    </w:p>
    <w:p w:rsidR="004A59CF" w:rsidRDefault="004A59CF" w:rsidP="004A59CF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Настоящее решение вступает в силу со дня его размещения. </w:t>
      </w: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77470</wp:posOffset>
            </wp:positionV>
            <wp:extent cx="1838325" cy="13811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А.М.Ябыев</w:t>
      </w:r>
      <w:proofErr w:type="spellEnd"/>
    </w:p>
    <w:p w:rsidR="004A59CF" w:rsidRDefault="004A59CF" w:rsidP="004A59C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9CF" w:rsidRDefault="004A59CF" w:rsidP="004A59C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9CF" w:rsidRDefault="004A59CF" w:rsidP="004A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4A59CF" w:rsidRDefault="004A59CF" w:rsidP="004A59CF">
      <w:pPr>
        <w:tabs>
          <w:tab w:val="left" w:pos="6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 1</w:t>
      </w:r>
    </w:p>
    <w:p w:rsidR="004A59CF" w:rsidRDefault="004A59CF" w:rsidP="004A5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сельского Совета депутатов</w:t>
      </w:r>
    </w:p>
    <w:p w:rsidR="004A59CF" w:rsidRDefault="004A59CF" w:rsidP="004A59CF">
      <w:pPr>
        <w:tabs>
          <w:tab w:val="left" w:pos="5835"/>
          <w:tab w:val="left" w:pos="6915"/>
          <w:tab w:val="left" w:pos="8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36 -1  от 30.11.2017 г.</w:t>
      </w:r>
    </w:p>
    <w:p w:rsidR="004A59CF" w:rsidRDefault="004A59CF" w:rsidP="004A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CF" w:rsidRDefault="004A59CF" w:rsidP="004A59CF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ПРАВИЛА</w:t>
      </w:r>
    </w:p>
    <w:p w:rsidR="004A59CF" w:rsidRDefault="004A59CF" w:rsidP="004A59CF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БЛАГОУСТРОЙСТВА, СОДЕРЖАНИЯ И УБОРКИ ТЕРРИТОРИИ</w:t>
      </w:r>
    </w:p>
    <w:p w:rsidR="004A59CF" w:rsidRDefault="004A59CF" w:rsidP="004A59CF">
      <w:pPr>
        <w:shd w:val="clear" w:color="auto" w:fill="FFFFFF"/>
        <w:spacing w:after="0" w:line="298" w:lineRule="exac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МО «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сельское поселение »</w:t>
      </w:r>
    </w:p>
    <w:p w:rsidR="004A59CF" w:rsidRDefault="004A59CF" w:rsidP="004A5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Благоустройство населенных пунктов МО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неразрывно связано с охраной окружающей среды и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является одной из ее важнейших составных частей. Задача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благоустройства - создание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удобных, культурных условии для жизни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населения.</w:t>
      </w:r>
    </w:p>
    <w:p w:rsidR="004A59CF" w:rsidRDefault="004A59CF" w:rsidP="004A59CF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Правила благоустройства, содержания и уборки территории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правила благоустройства) направлены на повышение уровня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благоустройства и санитарного состояния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граждан, хозяйственных руководителей и должностных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лиц за содержание в надлежащем порядке территории населенных пунктов.</w:t>
      </w:r>
    </w:p>
    <w:p w:rsidR="004A59CF" w:rsidRDefault="004A59CF" w:rsidP="004A59CF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pStyle w:val="a3"/>
        <w:numPr>
          <w:ilvl w:val="0"/>
          <w:numId w:val="2"/>
        </w:num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ПОЛОЖЕНИЯ</w:t>
      </w:r>
    </w:p>
    <w:p w:rsidR="004A59CF" w:rsidRDefault="004A59CF" w:rsidP="004A59CF">
      <w:pPr>
        <w:pStyle w:val="a3"/>
        <w:shd w:val="clear" w:color="auto" w:fill="FFFFFF"/>
        <w:spacing w:after="0" w:line="293" w:lineRule="exact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1.1 Настоящие правила определяют требования к благоустройству 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содержанию территорий, к соблюдению санитарных норм и правил 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сельское поселение».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Благоустройство включает в себя: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-подготовку территорий к застройке, устройство переулков, улиц, проездов,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тротуаров, пешеходных дорожек, площадок, оград, открытых спортивных</w:t>
      </w:r>
      <w:r>
        <w:rPr>
          <w:rFonts w:ascii="Times New Roman" w:hAnsi="Times New Roman" w:cs="Times New Roman"/>
          <w:smallCap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сооружений, оборудование мест отдыха, озеленение.</w:t>
      </w:r>
      <w:proofErr w:type="gramEnd"/>
    </w:p>
    <w:p w:rsidR="004A59CF" w:rsidRDefault="004A59CF" w:rsidP="004A59C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зданий, сооружений,  дорог,  мостов, и других объектов;</w:t>
      </w:r>
    </w:p>
    <w:p w:rsidR="004A59CF" w:rsidRDefault="004A59CF" w:rsidP="004A59C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регулярную уборку и очистку улиц, тротуаров, дворов, парков, скверов, кладбищ,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уход за зелеными насаждениями;</w:t>
      </w:r>
    </w:p>
    <w:p w:rsidR="004A59CF" w:rsidRDefault="004A59CF" w:rsidP="004A59CF">
      <w:pPr>
        <w:shd w:val="clear" w:color="auto" w:fill="FFFFFF"/>
        <w:tabs>
          <w:tab w:val="left" w:pos="221"/>
        </w:tabs>
        <w:spacing w:after="0" w:line="293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порядок проведения земляных работ и восстановление нарушенных элементов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благоустройства    после    строительства,    реконструкции    и    ремонта    объектов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коммунального назначения, коммуникаций дорог, мостов, пешеходных переходов,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береговых укреплений.</w:t>
      </w:r>
    </w:p>
    <w:p w:rsidR="004A59CF" w:rsidRDefault="004A59CF" w:rsidP="004A59CF">
      <w:pPr>
        <w:shd w:val="clear" w:color="auto" w:fill="FFFFFF"/>
        <w:tabs>
          <w:tab w:val="left" w:pos="2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ПОРЯДОК СОДЕРЖАНИЯ ЭЛЕМЕНТОВ ВНЕШНЕГО БЛАГОЙСТРОЙСТВА 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 элементам внешнего благоустройства относятся: фасады зданий, дороги,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тротуары,  площади,  мемориалы,  памятники, малые архитектурные формы,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ограды, киоски, спортивные, декоративные сооружения, зеленые насаждения,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объекты санитарного значения.</w:t>
      </w:r>
      <w:proofErr w:type="gramEnd"/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2.2.Приемка в эксплуатацию объектов благоустройства производится в соответствия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требованиями строительных норм и правил.  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Объекты благоустройства после капитального ремонта или реконструкции могут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быть приняты в эксплуатацию только после окончания всех работ, утвержденными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проектами и сметами.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Ввод в эксплуатацию объектов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недоделками не допускается.</w:t>
      </w:r>
    </w:p>
    <w:p w:rsidR="004A59CF" w:rsidRDefault="004A59CF" w:rsidP="004A59CF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iCs/>
          <w:color w:val="000000"/>
          <w:spacing w:val="-14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3. УБОРКА ТЕРРИТОРИИ НАСЕЛЕННЫХ ПУНКТОВ</w:t>
      </w:r>
    </w:p>
    <w:p w:rsidR="004A59CF" w:rsidRDefault="004A59CF" w:rsidP="004A59CF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и уборка сельских территорий имеют своей целью ликвидацию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загрязненности  территорий, поддержание чистоты и опрятности.</w:t>
      </w:r>
    </w:p>
    <w:p w:rsidR="004A59CF" w:rsidRDefault="004A59CF" w:rsidP="004A59CF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3.4. Туалеты, стоящие на обслуживании в специализированных муниципальных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предприятиях, эксплуатируемые в домовладениях и других организациях, должны содержаться в постоянной чистоте и исправности, своевременно очищаться, дезинфицироваться.</w:t>
      </w:r>
    </w:p>
    <w:p w:rsidR="004A59CF" w:rsidRDefault="004A59CF" w:rsidP="004A59CF">
      <w:pPr>
        <w:shd w:val="clear" w:color="auto" w:fill="FFFFFF"/>
        <w:tabs>
          <w:tab w:val="left" w:pos="47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Мусор, нечистоты, другие отбросы вывозятся на специальные свалки.</w:t>
      </w:r>
    </w:p>
    <w:p w:rsidR="004A59CF" w:rsidRDefault="004A59CF" w:rsidP="004A59CF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Содержание и эксплуатация свалок ведутся в соответствии с инструкциями,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утверждёнными органами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санэпидемнадзора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Управления природных ресурсов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охраны окружающей среды по Республики Алтай.</w:t>
      </w:r>
    </w:p>
    <w:p w:rsidR="004A59CF" w:rsidRDefault="004A59CF" w:rsidP="004A59CF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3.7. Запрещается на улицах, проездах, тротуарах, на прилегающей территории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участка, зданий:</w:t>
      </w:r>
    </w:p>
    <w:p w:rsidR="004A59CF" w:rsidRDefault="004A59CF" w:rsidP="004A59CF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складировать дрова, уголь, сено, стройматериалы;</w:t>
      </w:r>
    </w:p>
    <w:p w:rsidR="004A59CF" w:rsidRDefault="004A59CF" w:rsidP="004A59CF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устраивать стационарные стоянки и мыть автомобили;</w:t>
      </w:r>
    </w:p>
    <w:p w:rsidR="004A59CF" w:rsidRDefault="004A59CF" w:rsidP="004A59CF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сваливать бытовой, дворовый, строительный мусор, золу, пищевые отходы;</w:t>
      </w:r>
    </w:p>
    <w:p w:rsidR="004A59CF" w:rsidRDefault="004A59CF" w:rsidP="004A59CF">
      <w:pPr>
        <w:shd w:val="clear" w:color="auto" w:fill="FFFFFF"/>
        <w:spacing w:after="0" w:line="288" w:lineRule="exact"/>
        <w:ind w:firstLine="3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3.8. Запрещается  самовольное  строительство  и  установка  гаражей,   павильонов,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устройство погребов, стоянок автотранспорта.</w:t>
      </w:r>
    </w:p>
    <w:p w:rsidR="004A59CF" w:rsidRDefault="004A59CF" w:rsidP="004A59CF">
      <w:pPr>
        <w:shd w:val="clear" w:color="auto" w:fill="FFFFFF"/>
        <w:spacing w:after="0" w:line="288" w:lineRule="exact"/>
        <w:ind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tabs>
          <w:tab w:val="left" w:pos="2189"/>
        </w:tabs>
        <w:spacing w:after="0" w:line="293" w:lineRule="exact"/>
        <w:ind w:left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4.ПРАВИЛА СОДЕРЖАНИЯ ДОМОВЛАДЕНИЙ</w:t>
      </w:r>
    </w:p>
    <w:p w:rsidR="004A59CF" w:rsidRDefault="004A59CF" w:rsidP="004A59CF">
      <w:pPr>
        <w:shd w:val="clear" w:color="auto" w:fill="FFFFFF"/>
        <w:tabs>
          <w:tab w:val="left" w:pos="2189"/>
        </w:tabs>
        <w:spacing w:after="0" w:line="293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CF" w:rsidRDefault="004A59CF" w:rsidP="004A59CF">
      <w:pPr>
        <w:shd w:val="clear" w:color="auto" w:fill="FFFFFF"/>
        <w:tabs>
          <w:tab w:val="left" w:pos="40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>4.1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Собственники, балансодержатели, арендаторы домовладений обязаны;</w:t>
      </w:r>
    </w:p>
    <w:p w:rsidR="004A59CF" w:rsidRDefault="004A59CF" w:rsidP="004A59CF">
      <w:pPr>
        <w:shd w:val="clear" w:color="auto" w:fill="FFFFFF"/>
        <w:tabs>
          <w:tab w:val="left" w:pos="168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содержать домостроения в надлежащем порядке и чистоте;</w:t>
      </w:r>
    </w:p>
    <w:p w:rsidR="004A59CF" w:rsidRDefault="004A59CF" w:rsidP="004A59CF">
      <w:pPr>
        <w:shd w:val="clear" w:color="auto" w:fill="FFFFFF"/>
        <w:tabs>
          <w:tab w:val="left" w:pos="24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следить за техническим состоянием, правильной эксплуатацией домостроений,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своевременно проводить ремонт домов, квартир;</w:t>
      </w:r>
    </w:p>
    <w:p w:rsidR="004A59CF" w:rsidRDefault="004A59CF" w:rsidP="004A59CF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иметь на каждом доме номерной знак с указателем наименовании улицы;</w:t>
      </w:r>
    </w:p>
    <w:p w:rsidR="004A59CF" w:rsidRDefault="004A59CF" w:rsidP="004A59CF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складировать сено и другие материалы в соответствии с правилами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пожарной</w:t>
      </w:r>
      <w:proofErr w:type="gramEnd"/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безопасности.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4.3.Ограждения     индивидуальных     участков     поддерживаются     владельцем    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исправном     состоянии     и    эстетическом     виде.     Высота    ограждения устанавливается по согласованию с отделом архитектуры.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tabs>
          <w:tab w:val="left" w:pos="2189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                                                    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СБОР ТВЕРДЫХ И ЖИДКИХ БЫТОВЫХ ОТХОДОВ</w:t>
      </w:r>
    </w:p>
    <w:p w:rsidR="004A59CF" w:rsidRDefault="004A59CF" w:rsidP="004A59CF">
      <w:pPr>
        <w:shd w:val="clear" w:color="auto" w:fill="FFFFFF"/>
        <w:spacing w:after="0" w:line="293" w:lineRule="exact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5.1.Установление контейнеров коллективного использования осуществляется 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местах, согласованных с органами санитарно-эпидемиологического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надзора, на основании договора, заключенного владельцами  двух и более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домовладений со специализированными организациями.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При отсутствии специальных площадок для размещения стандартных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металлических контейнеров, в случае, предусмотренным абзацем 1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настоящего пункта, жильцы индивидуальных домовладений обязаны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выделить специальные площадки для размещения контейнеров с удобными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подъездами для транспорта, в соответствии с пунктом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>2.1.3.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Санитарных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правил содержания территории населенных мест, утвержденных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Минздравом СССР 5 августа 1988 г. Х«4690-88</w:t>
      </w:r>
    </w:p>
    <w:p w:rsidR="004A59CF" w:rsidRDefault="004A59CF" w:rsidP="004A59CF">
      <w:pPr>
        <w:shd w:val="clear" w:color="auto" w:fill="FFFFFF"/>
        <w:spacing w:after="0" w:line="293" w:lineRule="exact"/>
        <w:ind w:firstLine="90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если владельцы домовладений не имеют на своей территории мусорных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контейнеров и не заключили договоры на вывоз и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утилизацию ТБО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исполнительный орган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самоуправления - администрация 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сельское поселение»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определяет специализированную организацию, которая обязана на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отведенных местах, согласованных с органами санитарно-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эпидемиологического надзора, установить контейнеры в количестве,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обеспечивающем сбор бытового мусора на основании норм накопления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ТБО. и обеспечить их вывоз и утилизацию.</w:t>
      </w:r>
    </w:p>
    <w:p w:rsidR="004A59CF" w:rsidRDefault="004A59CF" w:rsidP="004A59CF">
      <w:pPr>
        <w:shd w:val="clear" w:color="auto" w:fill="FFFFFF"/>
        <w:spacing w:after="0" w:line="293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6. ПРАВИЛА СОДЕРЖАНИЯ СОБАК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 населенном пункте собаки,  принадлежащие  гражданам,  предприятиям  и организациям,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подлежат   обязательной   регистрации   и   ежегодной   перерегистрации 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ветеринарных учреждениях  по  месту   жительства  граждан,  нахождения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предприятий, учреждений, организаций- владельцев животных,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Регистрации   и   перерегистрации   подлежат   собаки   трехмесячного   возраста,   не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зависимо от породы.</w:t>
      </w:r>
    </w:p>
    <w:p w:rsidR="004A59CF" w:rsidRDefault="004A59CF" w:rsidP="004A59CF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Ветеринарные  учреждения,   осуществляющие   регистрацию   собак,   обязаны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выдать   владельцу   регистрационное   удостоверение   и  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регистрационный</w:t>
      </w:r>
      <w:proofErr w:type="gramEnd"/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знак,  а  так же ознакомить  владельцев собак  с  правилами  содержания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животных,   что   должно   быть   подтверждено   подписью   владельцев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</w:p>
    <w:p w:rsidR="004A59CF" w:rsidRDefault="004A59CF" w:rsidP="004A59CF">
      <w:pPr>
        <w:shd w:val="clear" w:color="auto" w:fill="FFFFFF"/>
        <w:spacing w:after="0" w:line="293" w:lineRule="exact"/>
        <w:ind w:hanging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регистрационном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удостоверении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  Регистрационный знак крепится к ошейнику собаки.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6.3 Владельцы собак, имеющие в пользовании земельный участок, могут содержать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собак в  свободном выгуле только на хорошо огороженной территории (в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изолированном помещении) или на привязи.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наличии собаки должна быть сделана предупредительная надпись при входе 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участок.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6.4. Собаки, находящиеся на улице и в иных местах без сопровождающего лица,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поводка, намордника, подлежат отлову.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Порядок отлова этих животных их содержание и использование устанавливается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соответствующей инструкцией. 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Покупка, продажа и перевозка собак в другие седа, области,  края, любым видом  транспорта разрешается только при наличии ветеринарного свидетельства с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отметкой в нем о том, что собака вакцинирована  против бешенства не более чем на 12 месяцев и не менее чем за 30 дней до изменения места жительства.</w:t>
      </w:r>
    </w:p>
    <w:p w:rsidR="004A59CF" w:rsidRDefault="004A59CF" w:rsidP="004A59CF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6.6. Перевозка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собак в общественном транспорте производится с соблюдением установленных правил пользования соответствующими транспортными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средствами,</w:t>
      </w:r>
    </w:p>
    <w:p w:rsidR="004A59CF" w:rsidRDefault="004A59CF" w:rsidP="004A59CF">
      <w:pPr>
        <w:shd w:val="clear" w:color="auto" w:fill="FFFFFF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Владельцы собак обязаны:</w:t>
      </w:r>
    </w:p>
    <w:p w:rsidR="004A59CF" w:rsidRDefault="004A59CF" w:rsidP="004A59CF">
      <w:pPr>
        <w:shd w:val="clear" w:color="auto" w:fill="FFFFFF"/>
        <w:tabs>
          <w:tab w:val="left" w:pos="744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обеспечить   надлежащее   содержание   собак   в   соответствии   с  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настоящих правил:</w:t>
      </w:r>
    </w:p>
    <w:p w:rsidR="004A59CF" w:rsidRDefault="004A59CF" w:rsidP="004A59CF">
      <w:pPr>
        <w:shd w:val="clear" w:color="auto" w:fill="FFFFFF"/>
        <w:tabs>
          <w:tab w:val="left" w:pos="54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принимать соответствующие меры для исключения случаев укуса и других действий,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создающих угрозу  здоровью окружающих людей:</w:t>
      </w:r>
    </w:p>
    <w:p w:rsidR="004A59CF" w:rsidRDefault="004A59CF" w:rsidP="004A59CF">
      <w:pPr>
        <w:shd w:val="clear" w:color="auto" w:fill="FFFFFF"/>
        <w:tabs>
          <w:tab w:val="left" w:pos="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допускать загрязнения собаками мест общего пользования в жилых домах, а так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же дворов, тротуаров, улиц. Загрязнения указанных мест немедленно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устраняются   владельцами животных;</w:t>
      </w:r>
    </w:p>
    <w:p w:rsidR="004A59CF" w:rsidRDefault="004A59CF" w:rsidP="004A59CF">
      <w:pPr>
        <w:shd w:val="clear" w:color="auto" w:fill="FFFFFF"/>
        <w:tabs>
          <w:tab w:val="left" w:pos="61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принимать меры к обеспечению тишины в жилых помещениях:</w:t>
      </w:r>
    </w:p>
    <w:p w:rsidR="004A59CF" w:rsidRDefault="004A59CF" w:rsidP="004A59CF">
      <w:pPr>
        <w:shd w:val="clear" w:color="auto" w:fill="FFFFFF"/>
        <w:tabs>
          <w:tab w:val="left" w:pos="73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 допускать   собак   на  детские   площадки,   в   магазины,  столовые,  стадионы,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спортивные площадки, школы сады;</w:t>
      </w:r>
    </w:p>
    <w:p w:rsidR="004A59CF" w:rsidRDefault="004A59CF" w:rsidP="004A59C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-не оставлять собак безнадзорными;</w:t>
      </w:r>
    </w:p>
    <w:p w:rsidR="004A59CF" w:rsidRDefault="004A59CF" w:rsidP="004A59C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-своевременно регистрировать и перерегистрировать собак вне постоянного места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жительства. О наличии собак ставить в известность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эксплуатационные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организации по новому месту жительства:</w:t>
      </w:r>
    </w:p>
    <w:p w:rsidR="004A59CF" w:rsidRDefault="004A59CF" w:rsidP="004A59CF">
      <w:pPr>
        <w:shd w:val="clear" w:color="auto" w:fill="FFFFFF"/>
        <w:tabs>
          <w:tab w:val="left" w:pos="61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гуманно обращаться с животными (не выбрасывать, не оставлять их без присмотра,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пиши, воды, не избивать и т.п.);</w:t>
      </w:r>
    </w:p>
    <w:p w:rsidR="004A59CF" w:rsidRDefault="004A59CF" w:rsidP="004A59CF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  нежелании   в   дальнейшем   содержать  собак   сдавать   их   в 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занимающиеся отловом, либо передавать их в установленном порядке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другим       организациям или гражданам, либо продавать их;</w:t>
      </w:r>
    </w:p>
    <w:p w:rsidR="004A59CF" w:rsidRDefault="004A59CF" w:rsidP="004A59CF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ежегодно предоставлять по требованию ветеринарных специалистов собак для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осмотра, диагностических исследований, предохранительных прививок, и лечебно-     профилактических обработок. Отметки о прививках вносятся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регистрационное удостоверение. Регистрационное удостоверение без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отметки о прививках недействительно;</w:t>
      </w:r>
    </w:p>
    <w:p w:rsidR="004A59CF" w:rsidRDefault="004A59CF" w:rsidP="004A59CF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немедленно сообщать в ветеринарные учреждения и организации здравоохранения</w:t>
      </w:r>
    </w:p>
    <w:p w:rsidR="004A59CF" w:rsidRDefault="004A59CF" w:rsidP="004A59CF">
      <w:pPr>
        <w:shd w:val="clear" w:color="auto" w:fill="FFFFFF"/>
        <w:tabs>
          <w:tab w:val="left" w:pos="145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всех случаях укусов собакой человека или животного и доставлять в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ближайшее ветеринарное учреждение животных для осмотра и </w:t>
      </w:r>
      <w:proofErr w:type="spellStart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арантирования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 наблюдением специалистов в течение 10 дней.</w:t>
      </w:r>
    </w:p>
    <w:p w:rsidR="004A59CF" w:rsidRDefault="004A59CF" w:rsidP="004A59CF">
      <w:pPr>
        <w:shd w:val="clear" w:color="auto" w:fill="FFFFFF"/>
        <w:spacing w:after="0" w:line="288" w:lineRule="exact"/>
        <w:ind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возвращении собак владельцы обязаны возмещать ветеринарным учреждениям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расходы, связанные с содержанием животных в период гарантирования в размерах установленных учреждением тарифов. При заболевании собак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обратится в ветеринарную лечебницу;</w:t>
      </w:r>
    </w:p>
    <w:p w:rsidR="004A59CF" w:rsidRDefault="004A59CF" w:rsidP="004A59CF">
      <w:pPr>
        <w:shd w:val="clear" w:color="auto" w:fill="FFFFFF"/>
        <w:spacing w:after="0" w:line="288" w:lineRule="exact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-немедленно сообщать в ветеринарные учреждения о случаях внезапного падежа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собак или подозрения на заболевания этих животных бешенством и до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прибытия ветеринаров изолировать заболевшее животное:</w:t>
      </w:r>
    </w:p>
    <w:p w:rsidR="004A59CF" w:rsidRDefault="004A59CF" w:rsidP="004A59CF">
      <w:pPr>
        <w:shd w:val="clear" w:color="auto" w:fill="FFFFFF"/>
        <w:tabs>
          <w:tab w:val="left" w:pos="758"/>
        </w:tabs>
        <w:spacing w:after="0" w:line="288" w:lineRule="exact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сдавать   регистрационное   удостоверение   и   регистрационный   знак      павшего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животного в то ветеринарное, учреждение в, котором оно было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зарегистрировано.</w:t>
      </w:r>
    </w:p>
    <w:p w:rsidR="004A59CF" w:rsidRDefault="004A59CF" w:rsidP="004A59CF">
      <w:pPr>
        <w:shd w:val="clear" w:color="auto" w:fill="FFFFFF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6.8.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выгуле собак владельцы должны соблюдать следующие требования:</w:t>
      </w:r>
    </w:p>
    <w:p w:rsidR="004A59CF" w:rsidRDefault="004A59CF" w:rsidP="004A59CF">
      <w:pPr>
        <w:shd w:val="clear" w:color="auto" w:fill="FFFFFF"/>
        <w:spacing w:after="0" w:line="293" w:lineRule="exact"/>
        <w:ind w:hanging="9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6.8.1. Выводить собак из жилых помещений (домов), а также изолированных </w:t>
      </w:r>
      <w:r>
        <w:rPr>
          <w:rFonts w:ascii="Times New Roman" w:hAnsi="Times New Roman" w:cs="Times New Roman"/>
          <w:spacing w:val="-3"/>
          <w:sz w:val="24"/>
          <w:szCs w:val="24"/>
        </w:rPr>
        <w:t>территорий в общие дворы и на улицу только на коротком поводке и в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наморднике, с номерным знаком на ошейнике (кроме щенков до трёх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месячного возраста). Исключить случаи загрязнения собаками мест </w:t>
      </w:r>
      <w:r>
        <w:rPr>
          <w:rFonts w:ascii="Times New Roman" w:hAnsi="Times New Roman" w:cs="Times New Roman"/>
          <w:spacing w:val="-2"/>
          <w:sz w:val="24"/>
          <w:szCs w:val="24"/>
        </w:rPr>
        <w:t>общего пользования.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7. ПРАВИЛА СОДЕРЖАНИЯ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КРУПНО РОГАТОГО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СКОТА 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15"/>
          <w:sz w:val="24"/>
          <w:szCs w:val="24"/>
        </w:rPr>
        <w:t xml:space="preserve">7.1.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территории населённого пункта КРС,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гражданам, подлежит обязательной </w:t>
      </w:r>
      <w:r>
        <w:rPr>
          <w:rFonts w:ascii="Times New Roman" w:hAnsi="Times New Roman" w:cs="Times New Roman"/>
          <w:spacing w:val="-2"/>
          <w:sz w:val="24"/>
          <w:szCs w:val="24"/>
        </w:rPr>
        <w:t>регистрации и ежегодной перерегистрации в ветеринарном учреждении.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Регистрация (перерегистрация) подлежит КРС с трехмесячного возраста.</w:t>
      </w:r>
    </w:p>
    <w:p w:rsidR="004A59CF" w:rsidRDefault="004A59CF" w:rsidP="004A59CF">
      <w:pPr>
        <w:shd w:val="clear" w:color="auto" w:fill="FFFFFF"/>
        <w:spacing w:after="0" w:line="293" w:lineRule="exact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7.2.Ветеринарное учреждение при осуществлении регистрации КРС выдает </w:t>
      </w:r>
      <w:r>
        <w:rPr>
          <w:rFonts w:ascii="Times New Roman" w:hAnsi="Times New Roman" w:cs="Times New Roman"/>
          <w:sz w:val="24"/>
          <w:szCs w:val="24"/>
        </w:rPr>
        <w:t xml:space="preserve">владельцу паспорт установленного образца и знакомит  с правилами </w:t>
      </w:r>
      <w:r>
        <w:rPr>
          <w:rFonts w:ascii="Times New Roman" w:hAnsi="Times New Roman" w:cs="Times New Roman"/>
          <w:spacing w:val="-2"/>
          <w:sz w:val="24"/>
          <w:szCs w:val="24"/>
        </w:rPr>
        <w:t>содержания КРС,  а так же осуществляет сбор за проводимую работу.</w:t>
      </w:r>
    </w:p>
    <w:p w:rsidR="004A59CF" w:rsidRDefault="004A59CF" w:rsidP="004A59CF">
      <w:pPr>
        <w:shd w:val="clear" w:color="auto" w:fill="FFFFFF"/>
        <w:spacing w:after="0" w:line="293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7.3. Регистрация (перерегистрация) производится при предъявлении владельцами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документа о внесении установленной платы за проводимую работу </w:t>
      </w:r>
      <w:r>
        <w:rPr>
          <w:rFonts w:ascii="Times New Roman" w:hAnsi="Times New Roman" w:cs="Times New Roman"/>
          <w:spacing w:val="-4"/>
          <w:sz w:val="24"/>
          <w:szCs w:val="24"/>
        </w:rPr>
        <w:t>ветеринарному учреждению.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7.4.  Владельцы КРС обязаны:</w:t>
      </w:r>
    </w:p>
    <w:p w:rsidR="004A59CF" w:rsidRDefault="004A59CF" w:rsidP="004A59CF">
      <w:pPr>
        <w:shd w:val="clear" w:color="auto" w:fill="FFFFFF"/>
        <w:tabs>
          <w:tab w:val="left" w:pos="235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обеспечивать   надлежащее   содержание   КРС   в   строго  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отведенном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  для   этого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, исключающие случаи появление его на территории </w:t>
      </w:r>
      <w:r>
        <w:rPr>
          <w:rFonts w:ascii="Times New Roman" w:hAnsi="Times New Roman" w:cs="Times New Roman"/>
          <w:spacing w:val="-11"/>
          <w:sz w:val="24"/>
          <w:szCs w:val="24"/>
        </w:rPr>
        <w:t>села без надзора.</w:t>
      </w:r>
    </w:p>
    <w:p w:rsidR="004A59CF" w:rsidRDefault="004A59CF" w:rsidP="004A59CF">
      <w:pPr>
        <w:shd w:val="clear" w:color="auto" w:fill="FFFFFF"/>
        <w:tabs>
          <w:tab w:val="left" w:pos="235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не допускать загрязнения КРС мест, которые доставляют неудобства сельчанам:</w:t>
      </w:r>
    </w:p>
    <w:p w:rsidR="004A59CF" w:rsidRDefault="004A59CF" w:rsidP="004A59CF">
      <w:pPr>
        <w:shd w:val="clear" w:color="auto" w:fill="FFFFFF"/>
        <w:tabs>
          <w:tab w:val="left" w:pos="178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не оставлять КРС безнадзорным. Не допускать появление на газонах, цветниках </w:t>
      </w:r>
      <w:r>
        <w:rPr>
          <w:rFonts w:ascii="Times New Roman" w:hAnsi="Times New Roman" w:cs="Times New Roman"/>
          <w:spacing w:val="-2"/>
          <w:sz w:val="24"/>
          <w:szCs w:val="24"/>
        </w:rPr>
        <w:t>скверах, парках и других местах общественного пользования:</w:t>
      </w:r>
    </w:p>
    <w:p w:rsidR="004A59CF" w:rsidRDefault="004A59CF" w:rsidP="004A59CF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провожать КРС к месту его выпаса:</w:t>
      </w:r>
    </w:p>
    <w:p w:rsidR="004A59CF" w:rsidRDefault="004A59CF" w:rsidP="004A59CF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встречать КРС и сопровождать его до помещения, в котором он должен надлежаще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содержаться. 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Владельцы овец обязаны;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КФХ запрещается держать овец в границах населенного пункта.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выгон белки;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Владельцы табунных лошадей;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запрещается держать табунных лошадей в границах населенного пункта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выгон на белки до 15.05.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спуск с белка после 01.10.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 летнее время держать в селе более 2-х рабочих лошадей.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1440"/>
        <w:gridCol w:w="1440"/>
        <w:gridCol w:w="1260"/>
        <w:gridCol w:w="1260"/>
      </w:tblGrid>
      <w:tr w:rsidR="004A59CF" w:rsidTr="007740A7">
        <w:trPr>
          <w:tblCellSpacing w:w="0" w:type="dxa"/>
        </w:trPr>
        <w:tc>
          <w:tcPr>
            <w:tcW w:w="1800" w:type="dxa"/>
            <w:vMerge w:val="restart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разрыв  </w:t>
            </w:r>
          </w:p>
        </w:tc>
        <w:tc>
          <w:tcPr>
            <w:tcW w:w="5400" w:type="dxa"/>
            <w:gridSpan w:val="4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                    Поголовье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4A59CF" w:rsidTr="007740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59CF" w:rsidRDefault="004A59CF" w:rsidP="0077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бычки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овцы,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козы 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</w:t>
            </w:r>
          </w:p>
        </w:tc>
      </w:tr>
      <w:tr w:rsidR="004A59CF" w:rsidTr="007740A7">
        <w:trPr>
          <w:tblCellSpacing w:w="0" w:type="dxa"/>
        </w:trPr>
        <w:tc>
          <w:tcPr>
            <w:tcW w:w="180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   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 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 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5 </w:t>
            </w:r>
          </w:p>
        </w:tc>
      </w:tr>
      <w:tr w:rsidR="004A59CF" w:rsidTr="007740A7">
        <w:trPr>
          <w:tblCellSpacing w:w="0" w:type="dxa"/>
        </w:trPr>
        <w:tc>
          <w:tcPr>
            <w:tcW w:w="180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   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 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 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8  </w:t>
            </w:r>
          </w:p>
        </w:tc>
      </w:tr>
      <w:tr w:rsidR="004A59CF" w:rsidTr="007740A7">
        <w:trPr>
          <w:tblCellSpacing w:w="0" w:type="dxa"/>
        </w:trPr>
        <w:tc>
          <w:tcPr>
            <w:tcW w:w="180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   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 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10 </w:t>
            </w:r>
          </w:p>
        </w:tc>
      </w:tr>
      <w:tr w:rsidR="004A59CF" w:rsidTr="007740A7">
        <w:trPr>
          <w:tblCellSpacing w:w="0" w:type="dxa"/>
        </w:trPr>
        <w:tc>
          <w:tcPr>
            <w:tcW w:w="180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   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 </w:t>
            </w:r>
          </w:p>
        </w:tc>
        <w:tc>
          <w:tcPr>
            <w:tcW w:w="144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1260" w:type="dxa"/>
            <w:hideMark/>
          </w:tcPr>
          <w:p w:rsidR="004A59CF" w:rsidRDefault="004A59CF" w:rsidP="007740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</w:t>
            </w:r>
          </w:p>
        </w:tc>
      </w:tr>
    </w:tbl>
    <w:p w:rsidR="004A59CF" w:rsidRDefault="004A59CF" w:rsidP="004A5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Нарушение Правил содержания, выпаса и прогона сельскохозяйственных животных на территории МО «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влечет административную ответственность согласно Закону Республики Алтай от 23 октября 2015 года «Об административных правонарушениях».</w:t>
      </w:r>
    </w:p>
    <w:p w:rsidR="004A59CF" w:rsidRDefault="004A59CF" w:rsidP="004A59CF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 СОБЛЮДЕНИЕМ.  ОТВЕТСТВЕННОСТЬ  ЗА  НАРУШЕНИЕ </w:t>
      </w:r>
    </w:p>
    <w:p w:rsidR="004A59CF" w:rsidRDefault="004A59CF" w:rsidP="004A59CF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8.1. 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соблюдением Правил благоустройства возлагается на управление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коммунального  хозяйства,  отдел  архитектуры  и   строительства, административную комиссию, полицию,  органы 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санэпидемнадзора</w:t>
      </w:r>
      <w:proofErr w:type="spellEnd"/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4A59CF" w:rsidRDefault="004A59CF" w:rsidP="004A59CF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>8.2.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Лица,   нарушившие   Правила   благоустройства,   подлежат   административной,  </w:t>
      </w:r>
      <w:proofErr w:type="spellStart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равовой ответственности.</w:t>
      </w:r>
    </w:p>
    <w:p w:rsidR="004A59CF" w:rsidRDefault="004A59CF" w:rsidP="004A59CF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8.3. О выявленных нарушениях уполномоченным должностным лицом составляется  </w:t>
      </w:r>
      <w:r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об административных правонарушениях и  направляется для рассмотрения суду, органу, либо должностному лицу, уполномоченному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рассматривать данное дело. 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8.4.  Применение административных взысканий  не освобождает виновных лип от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устранения допущенных нарушений и возмещения причиненного ущерба. 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CF" w:rsidRDefault="004A59CF" w:rsidP="004A59CF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9CF" w:rsidRDefault="004A59CF" w:rsidP="004A5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A59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7897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A35AA"/>
    <w:multiLevelType w:val="multilevel"/>
    <w:tmpl w:val="0A76A4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834" w:hanging="54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cs="Times New Roman"/>
        <w:b w:val="0"/>
      </w:rPr>
    </w:lvl>
  </w:abstractNum>
  <w:abstractNum w:abstractNumId="2">
    <w:nsid w:val="48570012"/>
    <w:multiLevelType w:val="hybridMultilevel"/>
    <w:tmpl w:val="16EA7CE0"/>
    <w:lvl w:ilvl="0" w:tplc="E5F6C0FC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9CF"/>
    <w:rsid w:val="004A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A59C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A59CF"/>
    <w:rPr>
      <w:rFonts w:ascii="Arial" w:eastAsia="Times New Roman" w:hAnsi="Arial" w:cs="Arial"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A5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17AC-7F81-403C-B8E5-4C453D7E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2</cp:revision>
  <dcterms:created xsi:type="dcterms:W3CDTF">2018-02-21T08:57:00Z</dcterms:created>
  <dcterms:modified xsi:type="dcterms:W3CDTF">2018-02-21T08:59:00Z</dcterms:modified>
</cp:coreProperties>
</file>