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B" w:rsidRP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9A55FB">
        <w:rPr>
          <w:b/>
        </w:rPr>
        <w:t xml:space="preserve">Требования по уборке территорий в осенне-зимний период </w:t>
      </w:r>
      <w:proofErr w:type="gramStart"/>
      <w:r w:rsidRPr="009A55FB">
        <w:rPr>
          <w:b/>
        </w:rPr>
        <w:t>согласно Правил</w:t>
      </w:r>
      <w:proofErr w:type="gramEnd"/>
      <w:r w:rsidRPr="009A55FB">
        <w:rPr>
          <w:b/>
        </w:rPr>
        <w:t xml:space="preserve"> благоустройства на территории Усть-Канского сельского поселения</w:t>
      </w:r>
      <w:r>
        <w:rPr>
          <w:b/>
        </w:rPr>
        <w:t>,</w:t>
      </w:r>
      <w:r w:rsidRPr="009A55FB">
        <w:rPr>
          <w:b/>
        </w:rPr>
        <w:t xml:space="preserve"> принятых постановлением Совета депутатов МО «Усть-Канское сельское поселение» от 29.12.2008 № 5/1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24. Период осенне-зимней уборки устанавливается с 16 октября по 14 апреля включительно. В зависимости от погодных условий сроки начала и окончания периода осенне-зимней уборки могут быть изменены Администрацией Усть-Канского сельского поселения.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25. Мероприятия по подготовке уборочной техники к работе в осенне-зимний период осуществляются специализированными организациями в срок до начала периода осенне-зимней уборки.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 26. Специализированные организации в срок до начала периода осенне-зимней уборки должны обеспечить завоз, заготовку и складирование необходимого количества </w:t>
      </w:r>
      <w:proofErr w:type="spellStart"/>
      <w:r>
        <w:t>противогололедных</w:t>
      </w:r>
      <w:proofErr w:type="spellEnd"/>
      <w:r>
        <w:t xml:space="preserve"> материалов.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27. К первоочередным мероприятиям по зимней уборке территории муниципального образования относятся: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а) сгребание и подметание снега по маршрутам движения общественного транспорта, в проездах к административным, торговым и общественным зданиям;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б) обработка проезжей части дороги </w:t>
      </w:r>
      <w:proofErr w:type="spellStart"/>
      <w:r>
        <w:t>противогололедными</w:t>
      </w:r>
      <w:proofErr w:type="spellEnd"/>
      <w:r>
        <w:t xml:space="preserve"> материалами по маршрутам движения общественного транспорта;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в) удаление валов снега на перекрестках дорог, у остановок общественного пассажирского транспорта, в проездах к административным, торговым и общественным зданиям, с дворовых территорий;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г) очистка и уборка от снега, сосулек и мусора закрепленной и прилегающей территории к административным, общественным зданиям, торговым объектам.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 28. К мероприятиям по зимней уборке второй очереди относятся: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а) очистка проезжей части дорог на второстепенных улицах, проездов, переулков общего пользования от снега;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б) зачистка дорожных лотков после уборки снега;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в) скалывание льда и удаление снежно-ледяных образований на закрепленной и прилегающей территории предприятий, организаций и учреждений, объектов торговли.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29.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многоквартирным домам, а также подъезды к местам размещения контейнеров. Снег, собираемый во дворах, улицах, допускается складировать на газонах и на свободных территориях при обеспечении сохранения зеленых насаждений.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30. Вывоз снега, льда разрешается только на специально отведенные места отвала снега. Места отвала снега определяются Администрацией Усть-Канского сельского поселения.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31. При уборке дорожек в парках, лесопарках, скверах, бульварах и других зеленых зонах допускается временное складирование снега, не содержащего </w:t>
      </w:r>
      <w:proofErr w:type="spellStart"/>
      <w:r>
        <w:t>противогололедных</w:t>
      </w:r>
      <w:proofErr w:type="spellEnd"/>
      <w:r>
        <w:t xml:space="preserve"> материалов, при условии сохранности зеленых насаждений и обеспечении оттока талых вод.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 xml:space="preserve"> 32. В зимний период дорожки, скамейки, урны и другие малые архитектурные формы, а также пространство вокруг них, подходы к ним должны быть очищены от снега и наледи.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33. Технология и режимы производства уборочных работ на проезжей части улиц и проездов, остановках общественного транспорта, тротуаров и дворовых территориях должны обеспечивать беспрепятственное движение транспортных средств и пешеходов независимо от погодных условий.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34. Для борьбы со снежно-ледяными отложениями на дорогах, тротуарах, подъездах к многоквартирным домам </w:t>
      </w:r>
      <w:proofErr w:type="spellStart"/>
      <w:r>
        <w:t>внутридворовые</w:t>
      </w:r>
      <w:proofErr w:type="spellEnd"/>
      <w:r>
        <w:t xml:space="preserve"> территории должны посыпаться </w:t>
      </w:r>
      <w:proofErr w:type="spellStart"/>
      <w:r>
        <w:t>противогололедными</w:t>
      </w:r>
      <w:proofErr w:type="spellEnd"/>
      <w:r>
        <w:t xml:space="preserve"> материалами.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35. Очистка крыш, карнизов,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мероприятий, обеспечивающих безопасное движение пешеходов и транспорта, с немедленным вывозом снега и наледей с тротуаров и проездов. </w:t>
      </w:r>
    </w:p>
    <w:p w:rsidR="009A55FB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36.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светофорных объектов, дорожных знаков. </w:t>
      </w:r>
    </w:p>
    <w:p w:rsidR="0013243B" w:rsidRPr="00CC7460" w:rsidRDefault="009A55FB" w:rsidP="009A55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t>37. Организации, в ведении которых находятся подземные инженерные сети,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 Крышки люков подземных коммуникаций должны полностью очищаться от снега, льда и содержаться в состоянии, обеспечивающем возможность быстрого их использования. Очистка крышек колодцев с пожарными гидрантами и установка конусов производятся их владельцами.</w:t>
      </w:r>
    </w:p>
    <w:p w:rsidR="00DF153B" w:rsidRDefault="00D2757B">
      <w:r>
        <w:rPr>
          <w:noProof/>
          <w:lang w:eastAsia="ru-RU"/>
        </w:rPr>
        <w:drawing>
          <wp:inline distT="0" distB="0" distL="0" distR="0">
            <wp:extent cx="5610225" cy="3829050"/>
            <wp:effectExtent l="19050" t="0" r="9525" b="0"/>
            <wp:docPr id="1" name="Рисунок 1" descr="C:\Documents and Settings\Пользователь\Рабочий стол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зи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53B" w:rsidSect="00D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60"/>
    <w:rsid w:val="000B5903"/>
    <w:rsid w:val="0013243B"/>
    <w:rsid w:val="00332A72"/>
    <w:rsid w:val="00495016"/>
    <w:rsid w:val="00506D3E"/>
    <w:rsid w:val="00780B6F"/>
    <w:rsid w:val="00951569"/>
    <w:rsid w:val="00967C54"/>
    <w:rsid w:val="009A55FB"/>
    <w:rsid w:val="00BF4F1C"/>
    <w:rsid w:val="00CB1D04"/>
    <w:rsid w:val="00CC7460"/>
    <w:rsid w:val="00D2757B"/>
    <w:rsid w:val="00DF153B"/>
    <w:rsid w:val="00E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2018-02-14T08:28:00Z</dcterms:created>
  <dcterms:modified xsi:type="dcterms:W3CDTF">2018-02-14T10:52:00Z</dcterms:modified>
</cp:coreProperties>
</file>